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1707" w14:textId="0D0E81A4" w:rsidR="00461D6B" w:rsidRDefault="00461D6B" w:rsidP="00461D6B">
      <w:pPr>
        <w:pStyle w:val="Titre"/>
        <w:rPr>
          <w:rFonts w:asciiTheme="minorHAnsi" w:hAnsiTheme="minorHAnsi" w:cstheme="minorHAnsi"/>
          <w:sz w:val="44"/>
        </w:rPr>
      </w:pPr>
      <w:r w:rsidRPr="00461D6B">
        <w:rPr>
          <w:rFonts w:asciiTheme="minorHAnsi" w:hAnsiTheme="minorHAnsi" w:cstheme="minorHAnsi"/>
          <w:noProof/>
          <w:sz w:val="44"/>
        </w:rPr>
        <w:drawing>
          <wp:anchor distT="0" distB="0" distL="114300" distR="114300" simplePos="0" relativeHeight="251659264" behindDoc="1" locked="0" layoutInCell="1" allowOverlap="1" wp14:anchorId="6F69F9C4" wp14:editId="66B6A33F">
            <wp:simplePos x="0" y="0"/>
            <wp:positionH relativeFrom="column">
              <wp:posOffset>4333240</wp:posOffset>
            </wp:positionH>
            <wp:positionV relativeFrom="paragraph">
              <wp:posOffset>0</wp:posOffset>
            </wp:positionV>
            <wp:extent cx="1621790" cy="520700"/>
            <wp:effectExtent l="0" t="0" r="0" b="0"/>
            <wp:wrapTight wrapText="bothSides">
              <wp:wrapPolygon edited="0">
                <wp:start x="0" y="0"/>
                <wp:lineTo x="0" y="20546"/>
                <wp:lineTo x="21312" y="20546"/>
                <wp:lineTo x="21312" y="0"/>
                <wp:lineTo x="0" y="0"/>
              </wp:wrapPolygon>
            </wp:wrapTight>
            <wp:docPr id="2" name="Image 2" descr="C:\Users\melanie.milot\AppData\Local\Microsoft\Windows\INetCache\Content.MSO\271FE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milot\AppData\Local\Microsoft\Windows\INetCache\Content.MSO\271FE48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6B">
        <w:rPr>
          <w:rFonts w:asciiTheme="minorHAnsi" w:hAnsiTheme="minorHAnsi" w:cstheme="minorHAnsi"/>
          <w:noProof/>
          <w:sz w:val="44"/>
        </w:rPr>
        <w:drawing>
          <wp:anchor distT="0" distB="0" distL="114300" distR="114300" simplePos="0" relativeHeight="251660288" behindDoc="1" locked="0" layoutInCell="1" allowOverlap="1" wp14:anchorId="3EA7CDEE" wp14:editId="20729479">
            <wp:simplePos x="0" y="0"/>
            <wp:positionH relativeFrom="column">
              <wp:posOffset>3101009</wp:posOffset>
            </wp:positionH>
            <wp:positionV relativeFrom="paragraph">
              <wp:posOffset>249</wp:posOffset>
            </wp:positionV>
            <wp:extent cx="1118870" cy="659765"/>
            <wp:effectExtent l="0" t="0" r="5080" b="6985"/>
            <wp:wrapTight wrapText="bothSides">
              <wp:wrapPolygon edited="0">
                <wp:start x="0" y="0"/>
                <wp:lineTo x="0" y="21205"/>
                <wp:lineTo x="21330" y="21205"/>
                <wp:lineTo x="213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RC_CMJN_verti.jpg"/>
                    <pic:cNvPicPr/>
                  </pic:nvPicPr>
                  <pic:blipFill>
                    <a:blip r:embed="rId9"/>
                    <a:stretch>
                      <a:fillRect/>
                    </a:stretch>
                  </pic:blipFill>
                  <pic:spPr>
                    <a:xfrm>
                      <a:off x="0" y="0"/>
                      <a:ext cx="1118870" cy="659765"/>
                    </a:xfrm>
                    <a:prstGeom prst="rect">
                      <a:avLst/>
                    </a:prstGeom>
                  </pic:spPr>
                </pic:pic>
              </a:graphicData>
            </a:graphic>
            <wp14:sizeRelH relativeFrom="margin">
              <wp14:pctWidth>0</wp14:pctWidth>
            </wp14:sizeRelH>
            <wp14:sizeRelV relativeFrom="margin">
              <wp14:pctHeight>0</wp14:pctHeight>
            </wp14:sizeRelV>
          </wp:anchor>
        </w:drawing>
      </w:r>
      <w:r w:rsidRPr="00461D6B">
        <w:rPr>
          <w:rFonts w:asciiTheme="minorHAnsi" w:hAnsiTheme="minorHAnsi" w:cstheme="minorHAnsi"/>
          <w:sz w:val="44"/>
        </w:rPr>
        <w:t xml:space="preserve">Fonds d’initiatives culturelles </w:t>
      </w:r>
    </w:p>
    <w:p w14:paraId="0090300C" w14:textId="3CDAB3D1" w:rsidR="00433AD8" w:rsidRPr="00433AD8" w:rsidRDefault="00433AD8" w:rsidP="00433AD8">
      <w:pPr>
        <w:rPr>
          <w:rFonts w:eastAsiaTheme="majorEastAsia" w:cstheme="minorHAnsi"/>
          <w:color w:val="365F91" w:themeColor="accent1" w:themeShade="BF"/>
          <w:spacing w:val="-10"/>
          <w:sz w:val="44"/>
          <w:szCs w:val="52"/>
          <w:lang w:eastAsia="fr-CA"/>
        </w:rPr>
      </w:pPr>
      <w:r w:rsidRPr="00433AD8">
        <w:rPr>
          <w:rFonts w:eastAsiaTheme="majorEastAsia" w:cstheme="minorHAnsi"/>
          <w:color w:val="365F91" w:themeColor="accent1" w:themeShade="BF"/>
          <w:spacing w:val="-10"/>
          <w:sz w:val="44"/>
          <w:szCs w:val="52"/>
          <w:lang w:eastAsia="fr-CA"/>
        </w:rPr>
        <w:t>EDC 2021-2023</w:t>
      </w:r>
    </w:p>
    <w:p w14:paraId="1F3D1E8F" w14:textId="04E2768F" w:rsidR="001E7FB4" w:rsidRPr="00461D6B" w:rsidRDefault="00461D6B" w:rsidP="00461D6B">
      <w:pPr>
        <w:rPr>
          <w:rFonts w:cstheme="minorHAnsi"/>
          <w:b/>
          <w:bCs/>
          <w:color w:val="339933"/>
          <w:sz w:val="24"/>
          <w:szCs w:val="24"/>
        </w:rPr>
      </w:pPr>
      <w:r w:rsidRPr="00461D6B">
        <w:rPr>
          <w:rFonts w:cstheme="minorHAnsi"/>
          <w:b/>
          <w:bCs/>
          <w:color w:val="339933"/>
          <w:sz w:val="24"/>
          <w:szCs w:val="24"/>
        </w:rPr>
        <w:t>MRC DE RIVIÈRE-DU-LOUP</w:t>
      </w:r>
    </w:p>
    <w:p w14:paraId="3D534BFA" w14:textId="77777777" w:rsidR="00433AD8" w:rsidRPr="00FD4954" w:rsidRDefault="00433AD8" w:rsidP="00433AD8">
      <w:pPr>
        <w:spacing w:before="120"/>
        <w:jc w:val="both"/>
        <w:rPr>
          <w:rFonts w:cs="Century Gothic"/>
          <w:sz w:val="28"/>
          <w:szCs w:val="28"/>
        </w:rPr>
      </w:pPr>
      <w:bookmarkStart w:id="0" w:name="_Hlk69113090"/>
      <w:r w:rsidRPr="00FD4954">
        <w:rPr>
          <w:noProof/>
          <w:sz w:val="28"/>
          <w:szCs w:val="28"/>
          <w:highlight w:val="yellow"/>
        </w:rPr>
        <mc:AlternateContent>
          <mc:Choice Requires="wps">
            <w:drawing>
              <wp:anchor distT="0" distB="0" distL="114300" distR="114300" simplePos="0" relativeHeight="251662336" behindDoc="0" locked="0" layoutInCell="1" allowOverlap="1" wp14:anchorId="3F969787" wp14:editId="0F3FEA7E">
                <wp:simplePos x="0" y="0"/>
                <wp:positionH relativeFrom="column">
                  <wp:posOffset>0</wp:posOffset>
                </wp:positionH>
                <wp:positionV relativeFrom="paragraph">
                  <wp:posOffset>37465</wp:posOffset>
                </wp:positionV>
                <wp:extent cx="6401435" cy="1270"/>
                <wp:effectExtent l="0" t="19050" r="19050" b="19050"/>
                <wp:wrapNone/>
                <wp:docPr id="1" name="Line 5"/>
                <wp:cNvGraphicFramePr/>
                <a:graphic xmlns:a="http://schemas.openxmlformats.org/drawingml/2006/main">
                  <a:graphicData uri="http://schemas.microsoft.com/office/word/2010/wordprocessingShape">
                    <wps:wsp>
                      <wps:cNvCnPr/>
                      <wps:spPr>
                        <a:xfrm>
                          <a:off x="0" y="0"/>
                          <a:ext cx="6400800" cy="72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8CD2D26" id="Lin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5pt" to="504.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" strokeweight=".79mm"/>
            </w:pict>
          </mc:Fallback>
        </mc:AlternateContent>
      </w:r>
      <w:r>
        <w:rPr>
          <w:rFonts w:cs="Century Gothic"/>
          <w:sz w:val="28"/>
          <w:szCs w:val="28"/>
          <w:highlight w:val="yellow"/>
        </w:rPr>
        <w:t xml:space="preserve">IMPORTANT : </w:t>
      </w:r>
      <w:r w:rsidRPr="00FD4954">
        <w:rPr>
          <w:rFonts w:cs="Century Gothic"/>
          <w:sz w:val="28"/>
          <w:szCs w:val="28"/>
          <w:highlight w:val="yellow"/>
        </w:rPr>
        <w:t>Le projet soumis doit respecter les consignes sanitaires gouvernementales et doit pouvoir se réaliser malgré le cont</w:t>
      </w:r>
      <w:r>
        <w:rPr>
          <w:rFonts w:cs="Century Gothic"/>
          <w:sz w:val="28"/>
          <w:szCs w:val="28"/>
          <w:highlight w:val="yellow"/>
        </w:rPr>
        <w:t xml:space="preserve">exte actuel de la </w:t>
      </w:r>
      <w:r w:rsidRPr="00FD4954">
        <w:rPr>
          <w:rFonts w:cs="Century Gothic"/>
          <w:sz w:val="28"/>
          <w:szCs w:val="28"/>
          <w:highlight w:val="yellow"/>
        </w:rPr>
        <w:t>pandémie</w:t>
      </w:r>
      <w:r>
        <w:rPr>
          <w:rFonts w:cs="Century Gothic"/>
          <w:sz w:val="28"/>
          <w:szCs w:val="28"/>
          <w:highlight w:val="yellow"/>
        </w:rPr>
        <w:t xml:space="preserve"> de la Covid-19</w:t>
      </w:r>
      <w:r w:rsidRPr="00FD4954">
        <w:rPr>
          <w:rFonts w:cs="Century Gothic"/>
          <w:sz w:val="28"/>
          <w:szCs w:val="28"/>
          <w:highlight w:val="yellow"/>
        </w:rPr>
        <w:t>.</w:t>
      </w:r>
    </w:p>
    <w:bookmarkEnd w:id="0"/>
    <w:p w14:paraId="06CA1AAF" w14:textId="77777777" w:rsidR="00F35DAC" w:rsidRPr="00461D6B" w:rsidRDefault="00F35DAC" w:rsidP="00680229">
      <w:pPr>
        <w:spacing w:after="0"/>
        <w:jc w:val="both"/>
        <w:rPr>
          <w:rFonts w:cstheme="minorHAnsi"/>
          <w:b/>
          <w:sz w:val="24"/>
          <w:szCs w:val="24"/>
        </w:rPr>
      </w:pPr>
    </w:p>
    <w:p w14:paraId="58600CD7" w14:textId="77777777" w:rsidR="006706A1" w:rsidRPr="00461D6B" w:rsidRDefault="00377BF5" w:rsidP="00461D6B">
      <w:pPr>
        <w:spacing w:after="0"/>
        <w:rPr>
          <w:rFonts w:cstheme="minorHAnsi"/>
          <w:b/>
          <w:sz w:val="20"/>
          <w:szCs w:val="20"/>
        </w:rPr>
      </w:pPr>
      <w:r w:rsidRPr="00461D6B">
        <w:rPr>
          <w:rFonts w:cstheme="minorHAnsi"/>
          <w:b/>
          <w:sz w:val="32"/>
          <w:szCs w:val="32"/>
        </w:rPr>
        <w:t xml:space="preserve">Modalités du programme </w:t>
      </w:r>
    </w:p>
    <w:p w14:paraId="77D96F84" w14:textId="77777777" w:rsidR="00FE2CDD" w:rsidRPr="00461D6B" w:rsidRDefault="00FE2CDD" w:rsidP="00680229">
      <w:pPr>
        <w:spacing w:after="0"/>
        <w:jc w:val="both"/>
        <w:rPr>
          <w:rFonts w:cstheme="minorHAnsi"/>
          <w:sz w:val="28"/>
          <w:szCs w:val="28"/>
        </w:rPr>
      </w:pPr>
    </w:p>
    <w:p w14:paraId="6B980BDE" w14:textId="77777777" w:rsidR="00FE2CDD" w:rsidRPr="00461D6B" w:rsidRDefault="00FE2CD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Contexte</w:t>
      </w:r>
    </w:p>
    <w:p w14:paraId="430C39A9" w14:textId="77777777" w:rsidR="005F4317" w:rsidRPr="00461D6B" w:rsidRDefault="005F4317" w:rsidP="00536284">
      <w:pPr>
        <w:pStyle w:val="Paragraphedeliste"/>
        <w:spacing w:after="0"/>
        <w:ind w:left="567"/>
        <w:jc w:val="both"/>
        <w:rPr>
          <w:rFonts w:cstheme="minorHAnsi"/>
          <w:sz w:val="28"/>
          <w:szCs w:val="28"/>
        </w:rPr>
      </w:pPr>
    </w:p>
    <w:p w14:paraId="470CE588" w14:textId="0458B246" w:rsidR="00377BF5" w:rsidRPr="00461D6B" w:rsidRDefault="00377BF5" w:rsidP="00536284">
      <w:pPr>
        <w:pStyle w:val="Paragraphedeliste"/>
        <w:spacing w:after="0"/>
        <w:ind w:left="567"/>
        <w:jc w:val="both"/>
        <w:rPr>
          <w:rFonts w:cstheme="minorHAnsi"/>
          <w:sz w:val="24"/>
          <w:szCs w:val="24"/>
        </w:rPr>
      </w:pPr>
      <w:r w:rsidRPr="00461D6B">
        <w:rPr>
          <w:rFonts w:cstheme="minorHAnsi"/>
          <w:sz w:val="24"/>
          <w:szCs w:val="24"/>
        </w:rPr>
        <w:t>La MRC de Rivière</w:t>
      </w:r>
      <w:r w:rsidR="00980840" w:rsidRPr="00461D6B">
        <w:rPr>
          <w:rFonts w:cstheme="minorHAnsi"/>
          <w:sz w:val="24"/>
          <w:szCs w:val="24"/>
        </w:rPr>
        <w:t>-</w:t>
      </w:r>
      <w:r w:rsidRPr="00461D6B">
        <w:rPr>
          <w:rFonts w:cstheme="minorHAnsi"/>
          <w:sz w:val="24"/>
          <w:szCs w:val="24"/>
        </w:rPr>
        <w:t>du</w:t>
      </w:r>
      <w:r w:rsidR="00980840" w:rsidRPr="00461D6B">
        <w:rPr>
          <w:rFonts w:cstheme="minorHAnsi"/>
          <w:sz w:val="24"/>
          <w:szCs w:val="24"/>
        </w:rPr>
        <w:t>-L</w:t>
      </w:r>
      <w:r w:rsidRPr="00461D6B">
        <w:rPr>
          <w:rFonts w:cstheme="minorHAnsi"/>
          <w:sz w:val="24"/>
          <w:szCs w:val="24"/>
        </w:rPr>
        <w:t>oup souhaite soutenir la réalisation de projets culturels afin d’atteindre les objectifs fixés dans sa politique culturelle</w:t>
      </w:r>
      <w:r w:rsidR="00980840" w:rsidRPr="00461D6B">
        <w:rPr>
          <w:rFonts w:cstheme="minorHAnsi"/>
          <w:sz w:val="24"/>
          <w:szCs w:val="24"/>
        </w:rPr>
        <w:t>.</w:t>
      </w:r>
      <w:r w:rsidRPr="00461D6B">
        <w:rPr>
          <w:rFonts w:cstheme="minorHAnsi"/>
          <w:sz w:val="24"/>
          <w:szCs w:val="24"/>
        </w:rPr>
        <w:t xml:space="preserve"> Dans le cadre de son entente de développement culturel avec le gouvernement du Québec</w:t>
      </w:r>
      <w:r w:rsidR="00464137" w:rsidRPr="00461D6B">
        <w:rPr>
          <w:rFonts w:cstheme="minorHAnsi"/>
          <w:sz w:val="24"/>
          <w:szCs w:val="24"/>
        </w:rPr>
        <w:t>,</w:t>
      </w:r>
      <w:r w:rsidRPr="00461D6B">
        <w:rPr>
          <w:rFonts w:cstheme="minorHAnsi"/>
          <w:sz w:val="24"/>
          <w:szCs w:val="24"/>
        </w:rPr>
        <w:t xml:space="preserve"> une enveloppe est réservée pour un appel de projets visant le développement culturel sur son territoire.</w:t>
      </w:r>
      <w:r w:rsidR="00407183" w:rsidRPr="00461D6B">
        <w:rPr>
          <w:rFonts w:cstheme="minorHAnsi"/>
          <w:sz w:val="24"/>
          <w:szCs w:val="24"/>
        </w:rPr>
        <w:t xml:space="preserve"> </w:t>
      </w:r>
    </w:p>
    <w:p w14:paraId="54CE63C7" w14:textId="77777777" w:rsidR="00DA461E" w:rsidRPr="00461D6B" w:rsidRDefault="00DA461E" w:rsidP="00536284">
      <w:pPr>
        <w:spacing w:after="0"/>
        <w:ind w:left="567"/>
        <w:jc w:val="both"/>
        <w:rPr>
          <w:rFonts w:cstheme="minorHAnsi"/>
          <w:sz w:val="28"/>
          <w:szCs w:val="28"/>
        </w:rPr>
      </w:pPr>
    </w:p>
    <w:p w14:paraId="0CD6AD2D" w14:textId="77777777" w:rsidR="00FE2CDD" w:rsidRPr="00461D6B" w:rsidRDefault="00FE2CD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Objectifs</w:t>
      </w:r>
    </w:p>
    <w:p w14:paraId="22BE4FB2" w14:textId="77777777" w:rsidR="003E0E06" w:rsidRPr="00461D6B" w:rsidRDefault="003E0E06" w:rsidP="00536284">
      <w:pPr>
        <w:pStyle w:val="Paragraphedeliste"/>
        <w:spacing w:after="0"/>
        <w:ind w:left="567"/>
        <w:jc w:val="both"/>
        <w:rPr>
          <w:rFonts w:cstheme="minorHAnsi"/>
          <w:sz w:val="24"/>
          <w:szCs w:val="24"/>
        </w:rPr>
      </w:pPr>
    </w:p>
    <w:p w14:paraId="7A0429EA" w14:textId="5030B622" w:rsidR="003E0E06" w:rsidRPr="00461D6B" w:rsidRDefault="003E0E06" w:rsidP="00536284">
      <w:pPr>
        <w:pStyle w:val="Paragraphedeliste"/>
        <w:spacing w:after="0"/>
        <w:ind w:left="567"/>
        <w:jc w:val="both"/>
        <w:rPr>
          <w:rFonts w:cstheme="minorHAnsi"/>
          <w:sz w:val="24"/>
          <w:szCs w:val="24"/>
        </w:rPr>
      </w:pPr>
      <w:r w:rsidRPr="00461D6B">
        <w:rPr>
          <w:rFonts w:cstheme="minorHAnsi"/>
          <w:sz w:val="24"/>
          <w:szCs w:val="24"/>
        </w:rPr>
        <w:t>Ce Fonds soutien</w:t>
      </w:r>
      <w:r w:rsidR="00980840" w:rsidRPr="00461D6B">
        <w:rPr>
          <w:rFonts w:cstheme="minorHAnsi"/>
          <w:sz w:val="24"/>
          <w:szCs w:val="24"/>
        </w:rPr>
        <w:t>t</w:t>
      </w:r>
      <w:r w:rsidRPr="00461D6B">
        <w:rPr>
          <w:rFonts w:cstheme="minorHAnsi"/>
          <w:sz w:val="24"/>
          <w:szCs w:val="24"/>
        </w:rPr>
        <w:t xml:space="preserve"> les initiatives du milieu qui répondent </w:t>
      </w:r>
      <w:r w:rsidR="00E20145" w:rsidRPr="00461D6B">
        <w:rPr>
          <w:rFonts w:cstheme="minorHAnsi"/>
          <w:sz w:val="24"/>
          <w:szCs w:val="24"/>
        </w:rPr>
        <w:t xml:space="preserve">à un ou plusieurs des </w:t>
      </w:r>
      <w:r w:rsidRPr="00461D6B">
        <w:rPr>
          <w:rFonts w:cstheme="minorHAnsi"/>
          <w:sz w:val="24"/>
          <w:szCs w:val="24"/>
        </w:rPr>
        <w:t>objectifs suivants :</w:t>
      </w:r>
    </w:p>
    <w:p w14:paraId="0CC8F670" w14:textId="77777777" w:rsidR="00A3110B" w:rsidRPr="00461D6B" w:rsidRDefault="00A3110B" w:rsidP="00536284">
      <w:pPr>
        <w:pStyle w:val="Paragraphedeliste"/>
        <w:spacing w:after="0"/>
        <w:ind w:left="567"/>
        <w:jc w:val="both"/>
        <w:rPr>
          <w:rFonts w:cstheme="minorHAnsi"/>
          <w:sz w:val="24"/>
          <w:szCs w:val="24"/>
        </w:rPr>
      </w:pPr>
    </w:p>
    <w:p w14:paraId="798D3E4F" w14:textId="77777777" w:rsidR="00E20145"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f</w:t>
      </w:r>
      <w:r w:rsidR="001E7FB4" w:rsidRPr="00461D6B">
        <w:rPr>
          <w:rFonts w:cstheme="minorHAnsi"/>
          <w:sz w:val="24"/>
          <w:szCs w:val="24"/>
        </w:rPr>
        <w:t>avoriser</w:t>
      </w:r>
      <w:proofErr w:type="gramEnd"/>
      <w:r w:rsidR="001E7FB4" w:rsidRPr="00461D6B">
        <w:rPr>
          <w:rFonts w:cstheme="minorHAnsi"/>
          <w:sz w:val="24"/>
          <w:szCs w:val="24"/>
        </w:rPr>
        <w:t xml:space="preserve"> l’accès </w:t>
      </w:r>
      <w:r w:rsidR="00E20145" w:rsidRPr="00461D6B">
        <w:rPr>
          <w:rFonts w:cstheme="minorHAnsi"/>
          <w:sz w:val="24"/>
          <w:szCs w:val="24"/>
        </w:rPr>
        <w:t>et la participation des citoyen(</w:t>
      </w:r>
      <w:proofErr w:type="spellStart"/>
      <w:r w:rsidR="00E20145" w:rsidRPr="00461D6B">
        <w:rPr>
          <w:rFonts w:cstheme="minorHAnsi"/>
          <w:sz w:val="24"/>
          <w:szCs w:val="24"/>
        </w:rPr>
        <w:t>nes</w:t>
      </w:r>
      <w:proofErr w:type="spellEnd"/>
      <w:r w:rsidR="00E20145" w:rsidRPr="00461D6B">
        <w:rPr>
          <w:rFonts w:cstheme="minorHAnsi"/>
          <w:sz w:val="24"/>
          <w:szCs w:val="24"/>
        </w:rPr>
        <w:t>) à la vie culturelle</w:t>
      </w:r>
    </w:p>
    <w:p w14:paraId="77B0314B" w14:textId="77777777" w:rsidR="005F4317"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c</w:t>
      </w:r>
      <w:r w:rsidR="005F4317" w:rsidRPr="00461D6B">
        <w:rPr>
          <w:rFonts w:cstheme="minorHAnsi"/>
          <w:sz w:val="24"/>
          <w:szCs w:val="24"/>
        </w:rPr>
        <w:t>ontribuer</w:t>
      </w:r>
      <w:proofErr w:type="gramEnd"/>
      <w:r w:rsidR="005F4317" w:rsidRPr="00461D6B">
        <w:rPr>
          <w:rFonts w:cstheme="minorHAnsi"/>
          <w:sz w:val="24"/>
          <w:szCs w:val="24"/>
        </w:rPr>
        <w:t xml:space="preserve"> à la vitalité culturelle </w:t>
      </w:r>
      <w:r w:rsidR="00F9675D" w:rsidRPr="00461D6B">
        <w:rPr>
          <w:rFonts w:cstheme="minorHAnsi"/>
          <w:sz w:val="24"/>
          <w:szCs w:val="24"/>
        </w:rPr>
        <w:t xml:space="preserve">et au développement culturel </w:t>
      </w:r>
      <w:r w:rsidR="005F4317" w:rsidRPr="00461D6B">
        <w:rPr>
          <w:rFonts w:cstheme="minorHAnsi"/>
          <w:sz w:val="24"/>
          <w:szCs w:val="24"/>
        </w:rPr>
        <w:t>de la MRC au bénéfice des citoyens de la MRC</w:t>
      </w:r>
      <w:r w:rsidR="00980840" w:rsidRPr="00461D6B">
        <w:rPr>
          <w:rFonts w:cstheme="minorHAnsi"/>
          <w:sz w:val="24"/>
          <w:szCs w:val="24"/>
        </w:rPr>
        <w:t>;</w:t>
      </w:r>
    </w:p>
    <w:p w14:paraId="3D600474" w14:textId="77777777" w:rsidR="005F4317"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a</w:t>
      </w:r>
      <w:r w:rsidR="005F4317" w:rsidRPr="00461D6B">
        <w:rPr>
          <w:rFonts w:cstheme="minorHAnsi"/>
          <w:sz w:val="24"/>
          <w:szCs w:val="24"/>
        </w:rPr>
        <w:t>ppuyer</w:t>
      </w:r>
      <w:proofErr w:type="gramEnd"/>
      <w:r w:rsidR="005F4317" w:rsidRPr="00461D6B">
        <w:rPr>
          <w:rFonts w:cstheme="minorHAnsi"/>
          <w:sz w:val="24"/>
          <w:szCs w:val="24"/>
        </w:rPr>
        <w:t xml:space="preserve"> des initiatives culturelles </w:t>
      </w:r>
      <w:r w:rsidR="00FC6F30" w:rsidRPr="00461D6B">
        <w:rPr>
          <w:rFonts w:cstheme="minorHAnsi"/>
          <w:sz w:val="24"/>
          <w:szCs w:val="24"/>
        </w:rPr>
        <w:t>innovatrices</w:t>
      </w:r>
      <w:r w:rsidR="005F4317" w:rsidRPr="00461D6B">
        <w:rPr>
          <w:rFonts w:cstheme="minorHAnsi"/>
          <w:sz w:val="24"/>
          <w:szCs w:val="24"/>
        </w:rPr>
        <w:t xml:space="preserve"> sur le territoire de la MRC</w:t>
      </w:r>
      <w:r w:rsidR="00980840" w:rsidRPr="00461D6B">
        <w:rPr>
          <w:rFonts w:cstheme="minorHAnsi"/>
          <w:sz w:val="24"/>
          <w:szCs w:val="24"/>
        </w:rPr>
        <w:t>;</w:t>
      </w:r>
    </w:p>
    <w:p w14:paraId="5083E096" w14:textId="562F7B4A" w:rsidR="00E20145" w:rsidRPr="00461D6B" w:rsidRDefault="009F517A"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s</w:t>
      </w:r>
      <w:r w:rsidR="005F4317" w:rsidRPr="00461D6B">
        <w:rPr>
          <w:rFonts w:cstheme="minorHAnsi"/>
          <w:sz w:val="24"/>
          <w:szCs w:val="24"/>
        </w:rPr>
        <w:t>outenir</w:t>
      </w:r>
      <w:proofErr w:type="gramEnd"/>
      <w:r w:rsidR="005F4317" w:rsidRPr="00461D6B">
        <w:rPr>
          <w:rFonts w:cstheme="minorHAnsi"/>
          <w:sz w:val="24"/>
          <w:szCs w:val="24"/>
        </w:rPr>
        <w:t xml:space="preserve"> l’organisation et la réalisation d’activité</w:t>
      </w:r>
      <w:r w:rsidR="00A3110B" w:rsidRPr="00461D6B">
        <w:rPr>
          <w:rFonts w:cstheme="minorHAnsi"/>
          <w:sz w:val="24"/>
          <w:szCs w:val="24"/>
        </w:rPr>
        <w:t>s</w:t>
      </w:r>
      <w:r w:rsidR="005F4317" w:rsidRPr="00461D6B">
        <w:rPr>
          <w:rFonts w:cstheme="minorHAnsi"/>
          <w:sz w:val="24"/>
          <w:szCs w:val="24"/>
        </w:rPr>
        <w:t>, d’évènement</w:t>
      </w:r>
      <w:r w:rsidR="00A3110B" w:rsidRPr="00461D6B">
        <w:rPr>
          <w:rFonts w:cstheme="minorHAnsi"/>
          <w:sz w:val="24"/>
          <w:szCs w:val="24"/>
        </w:rPr>
        <w:t>s</w:t>
      </w:r>
      <w:r w:rsidR="005F4317" w:rsidRPr="00461D6B">
        <w:rPr>
          <w:rFonts w:cstheme="minorHAnsi"/>
          <w:sz w:val="24"/>
          <w:szCs w:val="24"/>
        </w:rPr>
        <w:t xml:space="preserve"> et de projet</w:t>
      </w:r>
      <w:r w:rsidR="00A3110B" w:rsidRPr="00461D6B">
        <w:rPr>
          <w:rFonts w:cstheme="minorHAnsi"/>
          <w:sz w:val="24"/>
          <w:szCs w:val="24"/>
        </w:rPr>
        <w:t>s</w:t>
      </w:r>
      <w:r w:rsidR="005F4317" w:rsidRPr="00461D6B">
        <w:rPr>
          <w:rFonts w:cstheme="minorHAnsi"/>
          <w:sz w:val="24"/>
          <w:szCs w:val="24"/>
        </w:rPr>
        <w:t xml:space="preserve"> d’ordre culturel</w:t>
      </w:r>
      <w:r w:rsidR="00290B50" w:rsidRPr="00461D6B">
        <w:rPr>
          <w:rFonts w:cstheme="minorHAnsi"/>
          <w:sz w:val="24"/>
          <w:szCs w:val="24"/>
        </w:rPr>
        <w:t xml:space="preserve"> dont le rayonnement s’étend </w:t>
      </w:r>
      <w:r w:rsidR="005A0D93" w:rsidRPr="00461D6B">
        <w:rPr>
          <w:rFonts w:cstheme="minorHAnsi"/>
          <w:sz w:val="24"/>
          <w:szCs w:val="24"/>
        </w:rPr>
        <w:t xml:space="preserve">à plus </w:t>
      </w:r>
      <w:r w:rsidR="008C72DA" w:rsidRPr="00461D6B">
        <w:rPr>
          <w:rFonts w:cstheme="minorHAnsi"/>
          <w:sz w:val="24"/>
          <w:szCs w:val="24"/>
        </w:rPr>
        <w:t xml:space="preserve">d’une </w:t>
      </w:r>
      <w:r w:rsidR="00680A81" w:rsidRPr="00461D6B">
        <w:rPr>
          <w:rFonts w:cstheme="minorHAnsi"/>
          <w:sz w:val="24"/>
          <w:szCs w:val="24"/>
        </w:rPr>
        <w:t>municipalité</w:t>
      </w:r>
      <w:r w:rsidR="005F4317" w:rsidRPr="00461D6B">
        <w:rPr>
          <w:rFonts w:cstheme="minorHAnsi"/>
          <w:sz w:val="24"/>
          <w:szCs w:val="24"/>
        </w:rPr>
        <w:t xml:space="preserve"> de la MRC de Rivière-du-Loup</w:t>
      </w:r>
    </w:p>
    <w:p w14:paraId="47AFCCB3" w14:textId="244C8C9B" w:rsidR="00E20145" w:rsidRPr="00461D6B" w:rsidRDefault="00E20145"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accroitre</w:t>
      </w:r>
      <w:proofErr w:type="gramEnd"/>
      <w:r w:rsidRPr="00461D6B">
        <w:rPr>
          <w:rFonts w:cstheme="minorHAnsi"/>
          <w:sz w:val="24"/>
          <w:szCs w:val="24"/>
        </w:rPr>
        <w:t xml:space="preserve"> la connaissance du patrimoine culturel</w:t>
      </w:r>
    </w:p>
    <w:p w14:paraId="76999740" w14:textId="46090B02" w:rsidR="00E20145" w:rsidRPr="00461D6B" w:rsidRDefault="00E20145"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favoriser</w:t>
      </w:r>
      <w:proofErr w:type="gramEnd"/>
      <w:r w:rsidRPr="00461D6B">
        <w:rPr>
          <w:rFonts w:cstheme="minorHAnsi"/>
          <w:sz w:val="24"/>
          <w:szCs w:val="24"/>
        </w:rPr>
        <w:t xml:space="preserve"> le développement d’expertise en matière historique et patrimoniale et en soutenir la mise en valeur</w:t>
      </w:r>
    </w:p>
    <w:p w14:paraId="63F831DA" w14:textId="147881B6" w:rsidR="00980152" w:rsidRPr="00461D6B" w:rsidRDefault="00980152" w:rsidP="00536284">
      <w:pPr>
        <w:pStyle w:val="Paragraphedeliste"/>
        <w:numPr>
          <w:ilvl w:val="1"/>
          <w:numId w:val="5"/>
        </w:numPr>
        <w:spacing w:after="0"/>
        <w:ind w:left="993" w:hanging="426"/>
        <w:jc w:val="both"/>
        <w:rPr>
          <w:rFonts w:cstheme="minorHAnsi"/>
          <w:sz w:val="24"/>
          <w:szCs w:val="24"/>
        </w:rPr>
      </w:pPr>
      <w:proofErr w:type="gramStart"/>
      <w:r w:rsidRPr="00461D6B">
        <w:rPr>
          <w:rFonts w:cstheme="minorHAnsi"/>
          <w:sz w:val="24"/>
          <w:szCs w:val="24"/>
        </w:rPr>
        <w:t>favoriser</w:t>
      </w:r>
      <w:proofErr w:type="gramEnd"/>
      <w:r w:rsidRPr="00461D6B">
        <w:rPr>
          <w:rFonts w:cstheme="minorHAnsi"/>
          <w:sz w:val="24"/>
          <w:szCs w:val="24"/>
        </w:rPr>
        <w:t xml:space="preserve"> le rayonnement des organismes culturels au niveau local et régional</w:t>
      </w:r>
    </w:p>
    <w:p w14:paraId="6E14EBB8" w14:textId="68720135" w:rsidR="00980152" w:rsidRPr="00461D6B" w:rsidRDefault="00980152" w:rsidP="00536284">
      <w:pPr>
        <w:pStyle w:val="Paragraphedeliste"/>
        <w:numPr>
          <w:ilvl w:val="1"/>
          <w:numId w:val="5"/>
        </w:numPr>
        <w:spacing w:after="0"/>
        <w:ind w:left="993" w:hanging="426"/>
        <w:jc w:val="both"/>
        <w:rPr>
          <w:rFonts w:cstheme="minorHAnsi"/>
          <w:sz w:val="24"/>
          <w:szCs w:val="24"/>
        </w:rPr>
      </w:pPr>
      <w:r w:rsidRPr="00461D6B">
        <w:rPr>
          <w:rFonts w:cstheme="minorHAnsi"/>
          <w:sz w:val="24"/>
          <w:szCs w:val="24"/>
        </w:rPr>
        <w:t>Soutenir des projets qui permettent le développement de l’identité locale et du sentiment d’appartenance</w:t>
      </w:r>
    </w:p>
    <w:p w14:paraId="786DA183" w14:textId="77777777" w:rsidR="00454DE1" w:rsidRPr="00461D6B" w:rsidRDefault="00454DE1" w:rsidP="00680229">
      <w:pPr>
        <w:pStyle w:val="Paragraphedeliste"/>
        <w:spacing w:after="0"/>
        <w:ind w:left="1276"/>
        <w:jc w:val="both"/>
        <w:rPr>
          <w:rFonts w:cstheme="minorHAnsi"/>
        </w:rPr>
      </w:pPr>
    </w:p>
    <w:p w14:paraId="20DA1E46" w14:textId="77777777" w:rsidR="005F4317" w:rsidRPr="00461D6B" w:rsidRDefault="00337F23"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Programme d’aide financière</w:t>
      </w:r>
    </w:p>
    <w:p w14:paraId="6AC81B66" w14:textId="77777777" w:rsidR="00A3110B" w:rsidRPr="00461D6B" w:rsidRDefault="00A3110B" w:rsidP="00536284">
      <w:pPr>
        <w:pStyle w:val="Paragraphedeliste"/>
        <w:spacing w:after="0"/>
        <w:ind w:left="567"/>
        <w:jc w:val="both"/>
        <w:rPr>
          <w:rFonts w:cstheme="minorHAnsi"/>
          <w:sz w:val="28"/>
          <w:szCs w:val="28"/>
        </w:rPr>
      </w:pPr>
    </w:p>
    <w:p w14:paraId="19D00C32" w14:textId="07A1980F" w:rsidR="00680229" w:rsidRDefault="008A454A" w:rsidP="00536284">
      <w:pPr>
        <w:pStyle w:val="Paragraphedeliste"/>
        <w:spacing w:after="0"/>
        <w:ind w:left="567"/>
        <w:jc w:val="both"/>
        <w:rPr>
          <w:rFonts w:cstheme="minorHAnsi"/>
          <w:sz w:val="24"/>
          <w:szCs w:val="24"/>
        </w:rPr>
      </w:pPr>
      <w:r w:rsidRPr="00461D6B">
        <w:rPr>
          <w:rFonts w:cstheme="minorHAnsi"/>
          <w:sz w:val="24"/>
          <w:szCs w:val="24"/>
        </w:rPr>
        <w:t>L’aide financière est non récurrente et ne peut être utilisé</w:t>
      </w:r>
      <w:r w:rsidR="0043571D" w:rsidRPr="00461D6B">
        <w:rPr>
          <w:rFonts w:cstheme="minorHAnsi"/>
          <w:sz w:val="24"/>
          <w:szCs w:val="24"/>
        </w:rPr>
        <w:t>e</w:t>
      </w:r>
      <w:r w:rsidRPr="00461D6B">
        <w:rPr>
          <w:rFonts w:cstheme="minorHAnsi"/>
          <w:sz w:val="24"/>
          <w:szCs w:val="24"/>
        </w:rPr>
        <w:t xml:space="preserve"> </w:t>
      </w:r>
      <w:r w:rsidR="00337F23" w:rsidRPr="00461D6B">
        <w:rPr>
          <w:rFonts w:cstheme="minorHAnsi"/>
          <w:sz w:val="24"/>
          <w:szCs w:val="24"/>
        </w:rPr>
        <w:t>pour</w:t>
      </w:r>
      <w:r w:rsidRPr="00461D6B">
        <w:rPr>
          <w:rFonts w:cstheme="minorHAnsi"/>
          <w:sz w:val="24"/>
          <w:szCs w:val="24"/>
        </w:rPr>
        <w:t xml:space="preserve"> de</w:t>
      </w:r>
      <w:r w:rsidR="0043571D" w:rsidRPr="00461D6B">
        <w:rPr>
          <w:rFonts w:cstheme="minorHAnsi"/>
          <w:sz w:val="24"/>
          <w:szCs w:val="24"/>
        </w:rPr>
        <w:t>s</w:t>
      </w:r>
      <w:r w:rsidR="00337F23" w:rsidRPr="00461D6B">
        <w:rPr>
          <w:rFonts w:cstheme="minorHAnsi"/>
          <w:sz w:val="24"/>
          <w:szCs w:val="24"/>
        </w:rPr>
        <w:t xml:space="preserve"> frais de</w:t>
      </w:r>
      <w:r w:rsidRPr="00461D6B">
        <w:rPr>
          <w:rFonts w:cstheme="minorHAnsi"/>
          <w:sz w:val="24"/>
          <w:szCs w:val="24"/>
        </w:rPr>
        <w:t xml:space="preserve"> fonctionnement</w:t>
      </w:r>
      <w:r w:rsidR="00337F23" w:rsidRPr="00461D6B">
        <w:rPr>
          <w:rFonts w:cstheme="minorHAnsi"/>
          <w:sz w:val="24"/>
          <w:szCs w:val="24"/>
        </w:rPr>
        <w:t xml:space="preserve"> de l’organisme</w:t>
      </w:r>
      <w:r w:rsidRPr="00461D6B">
        <w:rPr>
          <w:rFonts w:cstheme="minorHAnsi"/>
          <w:sz w:val="24"/>
          <w:szCs w:val="24"/>
        </w:rPr>
        <w:t xml:space="preserve"> (promotion habituelle de l’organisme, les salaires, les immobilisations...).</w:t>
      </w:r>
    </w:p>
    <w:p w14:paraId="5D5327B4" w14:textId="2B5579A3" w:rsidR="00461D6B" w:rsidRDefault="00461D6B">
      <w:pPr>
        <w:rPr>
          <w:rFonts w:cstheme="minorHAnsi"/>
          <w:sz w:val="24"/>
          <w:szCs w:val="24"/>
        </w:rPr>
      </w:pPr>
      <w:r>
        <w:rPr>
          <w:rFonts w:cstheme="minorHAnsi"/>
          <w:sz w:val="24"/>
          <w:szCs w:val="24"/>
        </w:rPr>
        <w:lastRenderedPageBreak/>
        <w:br w:type="page"/>
      </w:r>
    </w:p>
    <w:p w14:paraId="09281A31" w14:textId="77777777" w:rsidR="00461D6B" w:rsidRPr="00461D6B" w:rsidRDefault="00461D6B" w:rsidP="00536284">
      <w:pPr>
        <w:pStyle w:val="Paragraphedeliste"/>
        <w:spacing w:after="0"/>
        <w:ind w:left="567"/>
        <w:jc w:val="both"/>
        <w:rPr>
          <w:rFonts w:cstheme="minorHAnsi"/>
          <w:sz w:val="24"/>
          <w:szCs w:val="24"/>
        </w:rPr>
      </w:pPr>
    </w:p>
    <w:p w14:paraId="5D70A29E" w14:textId="65591489" w:rsidR="00FE2CDD" w:rsidRPr="00461D6B" w:rsidRDefault="0045186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Dépôt de la d</w:t>
      </w:r>
      <w:r w:rsidR="00FE2CDD" w:rsidRPr="00461D6B">
        <w:rPr>
          <w:rFonts w:cstheme="minorHAnsi"/>
          <w:sz w:val="28"/>
          <w:szCs w:val="28"/>
        </w:rPr>
        <w:t>emande d’aide financière</w:t>
      </w:r>
    </w:p>
    <w:p w14:paraId="451B7A0A" w14:textId="77777777" w:rsidR="00680229" w:rsidRPr="00461D6B" w:rsidRDefault="00680229" w:rsidP="00536284">
      <w:pPr>
        <w:pStyle w:val="Paragraphedeliste"/>
        <w:spacing w:after="0"/>
        <w:ind w:left="567"/>
        <w:jc w:val="both"/>
        <w:rPr>
          <w:rFonts w:cstheme="minorHAnsi"/>
          <w:sz w:val="28"/>
          <w:szCs w:val="28"/>
        </w:rPr>
      </w:pPr>
    </w:p>
    <w:p w14:paraId="21ABD894" w14:textId="762B6C38" w:rsidR="00407183" w:rsidRPr="00461D6B" w:rsidRDefault="008A454A" w:rsidP="00536284">
      <w:pPr>
        <w:pStyle w:val="Paragraphedeliste"/>
        <w:spacing w:after="0"/>
        <w:ind w:left="567"/>
        <w:jc w:val="both"/>
        <w:rPr>
          <w:rFonts w:cstheme="minorHAnsi"/>
          <w:sz w:val="24"/>
          <w:szCs w:val="24"/>
        </w:rPr>
      </w:pPr>
      <w:r w:rsidRPr="00461D6B">
        <w:rPr>
          <w:rFonts w:cstheme="minorHAnsi"/>
          <w:sz w:val="24"/>
          <w:szCs w:val="24"/>
        </w:rPr>
        <w:t xml:space="preserve">Afin que la demande d’aide financière soit </w:t>
      </w:r>
      <w:r w:rsidR="00AF0278" w:rsidRPr="00461D6B">
        <w:rPr>
          <w:rFonts w:cstheme="minorHAnsi"/>
          <w:sz w:val="24"/>
          <w:szCs w:val="24"/>
        </w:rPr>
        <w:t>analysée</w:t>
      </w:r>
      <w:r w:rsidRPr="00461D6B">
        <w:rPr>
          <w:rFonts w:cstheme="minorHAnsi"/>
          <w:sz w:val="24"/>
          <w:szCs w:val="24"/>
        </w:rPr>
        <w:t xml:space="preserve"> par le comité de sélection, tout demandeur do</w:t>
      </w:r>
      <w:r w:rsidR="008C72DA" w:rsidRPr="00461D6B">
        <w:rPr>
          <w:rFonts w:cstheme="minorHAnsi"/>
          <w:sz w:val="24"/>
          <w:szCs w:val="24"/>
        </w:rPr>
        <w:t xml:space="preserve">it remplir </w:t>
      </w:r>
      <w:r w:rsidRPr="00461D6B">
        <w:rPr>
          <w:rFonts w:cstheme="minorHAnsi"/>
          <w:sz w:val="24"/>
          <w:szCs w:val="24"/>
        </w:rPr>
        <w:t xml:space="preserve">le formulaire et l’accompagner des documents indiqués </w:t>
      </w:r>
      <w:r w:rsidR="0045186D" w:rsidRPr="00461D6B">
        <w:rPr>
          <w:rFonts w:cstheme="minorHAnsi"/>
          <w:sz w:val="24"/>
          <w:szCs w:val="24"/>
        </w:rPr>
        <w:t>dans le formulaire de demande</w:t>
      </w:r>
      <w:r w:rsidRPr="00461D6B">
        <w:rPr>
          <w:rFonts w:cstheme="minorHAnsi"/>
          <w:sz w:val="24"/>
          <w:szCs w:val="24"/>
        </w:rPr>
        <w:t xml:space="preserve">. Il est préférable de </w:t>
      </w:r>
      <w:r w:rsidR="00AF0278" w:rsidRPr="00461D6B">
        <w:rPr>
          <w:rFonts w:cstheme="minorHAnsi"/>
          <w:sz w:val="24"/>
          <w:szCs w:val="24"/>
        </w:rPr>
        <w:t>communiquer</w:t>
      </w:r>
      <w:r w:rsidRPr="00461D6B">
        <w:rPr>
          <w:rFonts w:cstheme="minorHAnsi"/>
          <w:sz w:val="24"/>
          <w:szCs w:val="24"/>
        </w:rPr>
        <w:t xml:space="preserve"> avec </w:t>
      </w:r>
      <w:r w:rsidR="008C72DA" w:rsidRPr="00461D6B">
        <w:rPr>
          <w:rFonts w:cstheme="minorHAnsi"/>
          <w:sz w:val="24"/>
          <w:szCs w:val="24"/>
        </w:rPr>
        <w:t>l</w:t>
      </w:r>
      <w:r w:rsidR="007C73AF">
        <w:rPr>
          <w:rFonts w:cstheme="minorHAnsi"/>
          <w:sz w:val="24"/>
          <w:szCs w:val="24"/>
        </w:rPr>
        <w:t>a</w:t>
      </w:r>
      <w:r w:rsidR="008C72DA" w:rsidRPr="00461D6B">
        <w:rPr>
          <w:rFonts w:cstheme="minorHAnsi"/>
          <w:sz w:val="24"/>
          <w:szCs w:val="24"/>
        </w:rPr>
        <w:t xml:space="preserve"> </w:t>
      </w:r>
      <w:r w:rsidR="00F9675D" w:rsidRPr="00461D6B">
        <w:rPr>
          <w:rFonts w:cstheme="minorHAnsi"/>
          <w:sz w:val="24"/>
          <w:szCs w:val="24"/>
        </w:rPr>
        <w:t>coordonnat</w:t>
      </w:r>
      <w:r w:rsidR="007C73AF">
        <w:rPr>
          <w:rFonts w:cstheme="minorHAnsi"/>
          <w:sz w:val="24"/>
          <w:szCs w:val="24"/>
        </w:rPr>
        <w:t>rice</w:t>
      </w:r>
      <w:r w:rsidR="00F9675D" w:rsidRPr="00461D6B">
        <w:rPr>
          <w:rFonts w:cstheme="minorHAnsi"/>
          <w:sz w:val="24"/>
          <w:szCs w:val="24"/>
        </w:rPr>
        <w:t xml:space="preserve"> à la culture et </w:t>
      </w:r>
      <w:r w:rsidR="002459D3" w:rsidRPr="00461D6B">
        <w:rPr>
          <w:rFonts w:cstheme="minorHAnsi"/>
          <w:sz w:val="24"/>
          <w:szCs w:val="24"/>
        </w:rPr>
        <w:t>aux communications</w:t>
      </w:r>
      <w:r w:rsidRPr="00461D6B">
        <w:rPr>
          <w:rFonts w:cstheme="minorHAnsi"/>
          <w:sz w:val="24"/>
          <w:szCs w:val="24"/>
        </w:rPr>
        <w:t xml:space="preserve"> </w:t>
      </w:r>
      <w:r w:rsidR="00F9675D" w:rsidRPr="00461D6B">
        <w:rPr>
          <w:rFonts w:cstheme="minorHAnsi"/>
          <w:sz w:val="24"/>
          <w:szCs w:val="24"/>
        </w:rPr>
        <w:t xml:space="preserve">de la MRC </w:t>
      </w:r>
      <w:r w:rsidRPr="00461D6B">
        <w:rPr>
          <w:rFonts w:cstheme="minorHAnsi"/>
          <w:sz w:val="24"/>
          <w:szCs w:val="24"/>
        </w:rPr>
        <w:t>avant de compléter une demande afin de discuter du projet à soumettre.</w:t>
      </w:r>
      <w:r w:rsidR="00461D6B">
        <w:rPr>
          <w:rFonts w:cstheme="minorHAnsi"/>
          <w:sz w:val="24"/>
          <w:szCs w:val="24"/>
        </w:rPr>
        <w:t xml:space="preserve"> Le formulaire est disponible sur le site web de la MRC, sous la section formulaire :</w:t>
      </w:r>
      <w:r w:rsidR="00461D6B" w:rsidRPr="00461D6B">
        <w:rPr>
          <w:rFonts w:cstheme="minorHAnsi"/>
        </w:rPr>
        <w:t xml:space="preserve"> </w:t>
      </w:r>
      <w:hyperlink r:id="rId10" w:history="1">
        <w:r w:rsidR="00461D6B" w:rsidRPr="00461D6B">
          <w:rPr>
            <w:rStyle w:val="Lienhypertexte"/>
            <w:rFonts w:cstheme="minorHAnsi"/>
          </w:rPr>
          <w:t>http://www.riviereduloup.ca/mrc/?id=programmes_et_formulaire</w:t>
        </w:r>
      </w:hyperlink>
      <w:r w:rsidR="00461D6B">
        <w:rPr>
          <w:rFonts w:cstheme="minorHAnsi"/>
        </w:rPr>
        <w:t xml:space="preserve"> .</w:t>
      </w:r>
    </w:p>
    <w:p w14:paraId="58A07CE8" w14:textId="77777777" w:rsidR="00407183" w:rsidRPr="00461D6B" w:rsidRDefault="00407183" w:rsidP="00536284">
      <w:pPr>
        <w:pStyle w:val="Paragraphedeliste"/>
        <w:spacing w:after="0"/>
        <w:ind w:left="567"/>
        <w:jc w:val="both"/>
        <w:rPr>
          <w:rFonts w:cstheme="minorHAnsi"/>
          <w:sz w:val="24"/>
          <w:szCs w:val="24"/>
        </w:rPr>
      </w:pPr>
    </w:p>
    <w:p w14:paraId="1FE4B3A3" w14:textId="77777777" w:rsidR="00184087" w:rsidRPr="00461D6B" w:rsidRDefault="00184087"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Date limite</w:t>
      </w:r>
    </w:p>
    <w:p w14:paraId="23CC4883" w14:textId="77777777" w:rsidR="00680229" w:rsidRPr="00461D6B" w:rsidRDefault="00680229" w:rsidP="00536284">
      <w:pPr>
        <w:spacing w:after="0"/>
        <w:ind w:left="567"/>
        <w:jc w:val="both"/>
        <w:rPr>
          <w:rFonts w:cstheme="minorHAnsi"/>
          <w:sz w:val="24"/>
          <w:szCs w:val="24"/>
        </w:rPr>
      </w:pPr>
    </w:p>
    <w:p w14:paraId="6F068A53" w14:textId="7DC3A7C5" w:rsidR="00FC21B9" w:rsidRPr="00461D6B" w:rsidRDefault="00184087" w:rsidP="00536284">
      <w:pPr>
        <w:spacing w:after="0"/>
        <w:ind w:left="567"/>
        <w:jc w:val="both"/>
        <w:rPr>
          <w:rFonts w:cstheme="minorHAnsi"/>
          <w:sz w:val="24"/>
          <w:szCs w:val="24"/>
        </w:rPr>
      </w:pPr>
      <w:r w:rsidRPr="00461D6B">
        <w:rPr>
          <w:rFonts w:cstheme="minorHAnsi"/>
          <w:sz w:val="24"/>
          <w:szCs w:val="24"/>
        </w:rPr>
        <w:t xml:space="preserve">Toutes les demandes doivent être complètes et </w:t>
      </w:r>
      <w:r w:rsidR="004425A4" w:rsidRPr="00461D6B">
        <w:rPr>
          <w:rFonts w:cstheme="minorHAnsi"/>
          <w:sz w:val="24"/>
          <w:szCs w:val="24"/>
        </w:rPr>
        <w:t>transmise</w:t>
      </w:r>
      <w:r w:rsidR="00DA4215" w:rsidRPr="00461D6B">
        <w:rPr>
          <w:rFonts w:cstheme="minorHAnsi"/>
          <w:sz w:val="24"/>
          <w:szCs w:val="24"/>
        </w:rPr>
        <w:t>s</w:t>
      </w:r>
      <w:r w:rsidR="00980152" w:rsidRPr="00461D6B">
        <w:rPr>
          <w:rFonts w:cstheme="minorHAnsi"/>
          <w:sz w:val="24"/>
          <w:szCs w:val="24"/>
        </w:rPr>
        <w:t xml:space="preserve"> par courriel à </w:t>
      </w:r>
      <w:proofErr w:type="spellStart"/>
      <w:r w:rsidR="00980152" w:rsidRPr="00461D6B">
        <w:rPr>
          <w:rFonts w:cstheme="minorHAnsi"/>
          <w:sz w:val="24"/>
          <w:szCs w:val="24"/>
          <w:highlight w:val="yellow"/>
        </w:rPr>
        <w:t>mmilot@mrcrdl.quebec</w:t>
      </w:r>
      <w:proofErr w:type="spellEnd"/>
      <w:r w:rsidR="004425A4" w:rsidRPr="00461D6B">
        <w:rPr>
          <w:rFonts w:cstheme="minorHAnsi"/>
          <w:sz w:val="24"/>
          <w:szCs w:val="24"/>
          <w:highlight w:val="yellow"/>
        </w:rPr>
        <w:t xml:space="preserve"> au plus </w:t>
      </w:r>
      <w:r w:rsidR="004425A4" w:rsidRPr="003C5E21">
        <w:rPr>
          <w:rFonts w:cstheme="minorHAnsi"/>
          <w:sz w:val="24"/>
          <w:szCs w:val="24"/>
          <w:highlight w:val="yellow"/>
        </w:rPr>
        <w:t xml:space="preserve">tard le </w:t>
      </w:r>
      <w:r w:rsidR="003C5E21" w:rsidRPr="003C5E21">
        <w:rPr>
          <w:rFonts w:cstheme="minorHAnsi"/>
          <w:sz w:val="24"/>
          <w:szCs w:val="24"/>
          <w:highlight w:val="yellow"/>
        </w:rPr>
        <w:t>vendredi 7 mai 2021</w:t>
      </w:r>
    </w:p>
    <w:p w14:paraId="68F58FF4" w14:textId="77777777" w:rsidR="00F9675D" w:rsidRPr="00461D6B" w:rsidRDefault="00F9675D" w:rsidP="00536284">
      <w:pPr>
        <w:pStyle w:val="Paragraphedeliste"/>
        <w:spacing w:after="0"/>
        <w:ind w:left="567"/>
        <w:jc w:val="both"/>
        <w:rPr>
          <w:rFonts w:cstheme="minorHAnsi"/>
          <w:sz w:val="24"/>
          <w:szCs w:val="24"/>
          <w:u w:val="single"/>
        </w:rPr>
      </w:pPr>
    </w:p>
    <w:p w14:paraId="2FA082F2" w14:textId="77777777" w:rsidR="00CF6F3C" w:rsidRPr="00461D6B" w:rsidRDefault="00CF6F3C"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Secteurs culturels</w:t>
      </w:r>
      <w:r w:rsidR="00DB584A" w:rsidRPr="00461D6B">
        <w:rPr>
          <w:rFonts w:cstheme="minorHAnsi"/>
          <w:sz w:val="28"/>
          <w:szCs w:val="28"/>
        </w:rPr>
        <w:t xml:space="preserve"> visés par le Fonds</w:t>
      </w:r>
    </w:p>
    <w:p w14:paraId="3BCC48B1" w14:textId="77777777" w:rsidR="00980840" w:rsidRPr="00461D6B" w:rsidRDefault="00980840" w:rsidP="00536284">
      <w:pPr>
        <w:pStyle w:val="Paragraphedeliste"/>
        <w:spacing w:after="0"/>
        <w:ind w:left="567"/>
        <w:jc w:val="both"/>
        <w:rPr>
          <w:rFonts w:cstheme="minorHAnsi"/>
          <w:sz w:val="28"/>
          <w:szCs w:val="28"/>
        </w:rPr>
      </w:pPr>
    </w:p>
    <w:p w14:paraId="270D92C8" w14:textId="77777777" w:rsidR="00A34F83" w:rsidRPr="00461D6B" w:rsidRDefault="00FC6F30" w:rsidP="00536284">
      <w:pPr>
        <w:pStyle w:val="Paragraphedeliste"/>
        <w:spacing w:after="0"/>
        <w:ind w:left="567"/>
        <w:jc w:val="both"/>
        <w:rPr>
          <w:rFonts w:cstheme="minorHAnsi"/>
          <w:sz w:val="28"/>
          <w:szCs w:val="28"/>
        </w:rPr>
      </w:pPr>
      <w:r w:rsidRPr="00461D6B">
        <w:rPr>
          <w:rFonts w:cstheme="minorHAnsi"/>
          <w:sz w:val="24"/>
          <w:szCs w:val="24"/>
        </w:rPr>
        <w:t>Le p</w:t>
      </w:r>
      <w:r w:rsidR="008A4345" w:rsidRPr="00461D6B">
        <w:rPr>
          <w:rFonts w:cstheme="minorHAnsi"/>
          <w:sz w:val="24"/>
          <w:szCs w:val="24"/>
        </w:rPr>
        <w:t>rojet doit viser un des 8 secteurs culturels reconnus par la politique culturelle :</w:t>
      </w:r>
    </w:p>
    <w:p w14:paraId="7EB6B92D" w14:textId="77777777" w:rsidR="003C5E21" w:rsidRDefault="003C5E21" w:rsidP="00536284">
      <w:pPr>
        <w:pStyle w:val="Paragraphedeliste"/>
        <w:numPr>
          <w:ilvl w:val="0"/>
          <w:numId w:val="10"/>
        </w:numPr>
        <w:spacing w:after="0"/>
        <w:ind w:left="993" w:hanging="426"/>
        <w:jc w:val="both"/>
        <w:rPr>
          <w:rFonts w:cstheme="minorHAnsi"/>
          <w:sz w:val="24"/>
          <w:szCs w:val="24"/>
        </w:rPr>
        <w:sectPr w:rsidR="003C5E21" w:rsidSect="00D00356">
          <w:footerReference w:type="default" r:id="rId11"/>
          <w:pgSz w:w="12240" w:h="15840"/>
          <w:pgMar w:top="1440" w:right="1080" w:bottom="1440" w:left="1080" w:header="709" w:footer="709" w:gutter="0"/>
          <w:cols w:space="708"/>
          <w:docGrid w:linePitch="360"/>
        </w:sectPr>
      </w:pPr>
    </w:p>
    <w:p w14:paraId="4EC4CC63" w14:textId="00CACA12"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a</w:t>
      </w:r>
      <w:r w:rsidR="00DB584A" w:rsidRPr="00461D6B">
        <w:rPr>
          <w:rFonts w:cstheme="minorHAnsi"/>
          <w:sz w:val="24"/>
          <w:szCs w:val="24"/>
        </w:rPr>
        <w:t>rts</w:t>
      </w:r>
      <w:proofErr w:type="gramEnd"/>
      <w:r w:rsidR="00DB584A" w:rsidRPr="00461D6B">
        <w:rPr>
          <w:rFonts w:cstheme="minorHAnsi"/>
          <w:sz w:val="24"/>
          <w:szCs w:val="24"/>
        </w:rPr>
        <w:t xml:space="preserve"> visuels</w:t>
      </w:r>
      <w:r w:rsidR="00980840" w:rsidRPr="00461D6B">
        <w:rPr>
          <w:rFonts w:cstheme="minorHAnsi"/>
          <w:sz w:val="24"/>
          <w:szCs w:val="24"/>
        </w:rPr>
        <w:t>;</w:t>
      </w:r>
    </w:p>
    <w:p w14:paraId="6EE1C19C"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a</w:t>
      </w:r>
      <w:r w:rsidR="00DB584A" w:rsidRPr="00461D6B">
        <w:rPr>
          <w:rFonts w:cstheme="minorHAnsi"/>
          <w:sz w:val="24"/>
          <w:szCs w:val="24"/>
        </w:rPr>
        <w:t>rts</w:t>
      </w:r>
      <w:proofErr w:type="gramEnd"/>
      <w:r w:rsidR="00DB584A" w:rsidRPr="00461D6B">
        <w:rPr>
          <w:rFonts w:cstheme="minorHAnsi"/>
          <w:sz w:val="24"/>
          <w:szCs w:val="24"/>
        </w:rPr>
        <w:t xml:space="preserve"> de la scène</w:t>
      </w:r>
      <w:r w:rsidR="00980840" w:rsidRPr="00461D6B">
        <w:rPr>
          <w:rFonts w:cstheme="minorHAnsi"/>
          <w:sz w:val="24"/>
          <w:szCs w:val="24"/>
        </w:rPr>
        <w:t>;</w:t>
      </w:r>
    </w:p>
    <w:p w14:paraId="65CD8118"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a</w:t>
      </w:r>
      <w:r w:rsidR="00DB584A" w:rsidRPr="00461D6B">
        <w:rPr>
          <w:rFonts w:cstheme="minorHAnsi"/>
          <w:sz w:val="24"/>
          <w:szCs w:val="24"/>
        </w:rPr>
        <w:t>rts</w:t>
      </w:r>
      <w:proofErr w:type="gramEnd"/>
      <w:r w:rsidR="00DB584A" w:rsidRPr="00461D6B">
        <w:rPr>
          <w:rFonts w:cstheme="minorHAnsi"/>
          <w:sz w:val="24"/>
          <w:szCs w:val="24"/>
        </w:rPr>
        <w:t xml:space="preserve"> </w:t>
      </w:r>
      <w:r w:rsidR="005C7BCB" w:rsidRPr="00461D6B">
        <w:rPr>
          <w:rFonts w:cstheme="minorHAnsi"/>
          <w:sz w:val="24"/>
          <w:szCs w:val="24"/>
        </w:rPr>
        <w:t>médiatiques</w:t>
      </w:r>
      <w:r w:rsidR="00980840" w:rsidRPr="00461D6B">
        <w:rPr>
          <w:rFonts w:cstheme="minorHAnsi"/>
          <w:sz w:val="24"/>
          <w:szCs w:val="24"/>
        </w:rPr>
        <w:t>;</w:t>
      </w:r>
    </w:p>
    <w:p w14:paraId="17DE66A3"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m</w:t>
      </w:r>
      <w:r w:rsidR="00DB584A" w:rsidRPr="00461D6B">
        <w:rPr>
          <w:rFonts w:cstheme="minorHAnsi"/>
          <w:sz w:val="24"/>
          <w:szCs w:val="24"/>
        </w:rPr>
        <w:t>étier</w:t>
      </w:r>
      <w:proofErr w:type="gramEnd"/>
      <w:r w:rsidR="00DB584A" w:rsidRPr="00461D6B">
        <w:rPr>
          <w:rFonts w:cstheme="minorHAnsi"/>
          <w:sz w:val="24"/>
          <w:szCs w:val="24"/>
        </w:rPr>
        <w:t xml:space="preserve"> d’art</w:t>
      </w:r>
      <w:r w:rsidR="00980840" w:rsidRPr="00461D6B">
        <w:rPr>
          <w:rFonts w:cstheme="minorHAnsi"/>
          <w:sz w:val="24"/>
          <w:szCs w:val="24"/>
        </w:rPr>
        <w:t>;</w:t>
      </w:r>
    </w:p>
    <w:p w14:paraId="4A144ACA"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l</w:t>
      </w:r>
      <w:r w:rsidR="00DB584A" w:rsidRPr="00461D6B">
        <w:rPr>
          <w:rFonts w:cstheme="minorHAnsi"/>
          <w:sz w:val="24"/>
          <w:szCs w:val="24"/>
        </w:rPr>
        <w:t>ittérature</w:t>
      </w:r>
      <w:proofErr w:type="gramEnd"/>
      <w:r w:rsidR="00DB584A" w:rsidRPr="00461D6B">
        <w:rPr>
          <w:rFonts w:cstheme="minorHAnsi"/>
          <w:sz w:val="24"/>
          <w:szCs w:val="24"/>
        </w:rPr>
        <w:t xml:space="preserve"> et livre</w:t>
      </w:r>
      <w:r w:rsidR="00980840" w:rsidRPr="00461D6B">
        <w:rPr>
          <w:rFonts w:cstheme="minorHAnsi"/>
          <w:sz w:val="24"/>
          <w:szCs w:val="24"/>
        </w:rPr>
        <w:t>;</w:t>
      </w:r>
    </w:p>
    <w:p w14:paraId="0785FD7B"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p</w:t>
      </w:r>
      <w:r w:rsidR="00DB584A" w:rsidRPr="00461D6B">
        <w:rPr>
          <w:rFonts w:cstheme="minorHAnsi"/>
          <w:sz w:val="24"/>
          <w:szCs w:val="24"/>
        </w:rPr>
        <w:t>atrimoine</w:t>
      </w:r>
      <w:proofErr w:type="gramEnd"/>
      <w:r w:rsidR="00DB584A" w:rsidRPr="00461D6B">
        <w:rPr>
          <w:rFonts w:cstheme="minorHAnsi"/>
          <w:sz w:val="24"/>
          <w:szCs w:val="24"/>
        </w:rPr>
        <w:t xml:space="preserve"> et histoire</w:t>
      </w:r>
      <w:r w:rsidR="00980840" w:rsidRPr="00461D6B">
        <w:rPr>
          <w:rFonts w:cstheme="minorHAnsi"/>
          <w:sz w:val="24"/>
          <w:szCs w:val="24"/>
        </w:rPr>
        <w:t>;</w:t>
      </w:r>
    </w:p>
    <w:p w14:paraId="3A59FFD9" w14:textId="77777777" w:rsidR="00DB584A"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s</w:t>
      </w:r>
      <w:r w:rsidR="00DB584A" w:rsidRPr="00461D6B">
        <w:rPr>
          <w:rFonts w:cstheme="minorHAnsi"/>
          <w:sz w:val="24"/>
          <w:szCs w:val="24"/>
        </w:rPr>
        <w:t>avoir</w:t>
      </w:r>
      <w:proofErr w:type="gramEnd"/>
      <w:r w:rsidR="00DB584A" w:rsidRPr="00461D6B">
        <w:rPr>
          <w:rFonts w:cstheme="minorHAnsi"/>
          <w:sz w:val="24"/>
          <w:szCs w:val="24"/>
        </w:rPr>
        <w:t>-faire traditionnels</w:t>
      </w:r>
      <w:r w:rsidR="00980840" w:rsidRPr="00461D6B">
        <w:rPr>
          <w:rFonts w:cstheme="minorHAnsi"/>
          <w:sz w:val="24"/>
          <w:szCs w:val="24"/>
        </w:rPr>
        <w:t>;</w:t>
      </w:r>
    </w:p>
    <w:p w14:paraId="29B8E919" w14:textId="77777777" w:rsidR="00AA63AF" w:rsidRPr="00461D6B" w:rsidRDefault="009F517A" w:rsidP="00536284">
      <w:pPr>
        <w:pStyle w:val="Paragraphedeliste"/>
        <w:numPr>
          <w:ilvl w:val="0"/>
          <w:numId w:val="10"/>
        </w:numPr>
        <w:spacing w:after="0"/>
        <w:ind w:left="993" w:hanging="426"/>
        <w:jc w:val="both"/>
        <w:rPr>
          <w:rFonts w:cstheme="minorHAnsi"/>
          <w:sz w:val="24"/>
          <w:szCs w:val="24"/>
        </w:rPr>
      </w:pPr>
      <w:proofErr w:type="gramStart"/>
      <w:r w:rsidRPr="00461D6B">
        <w:rPr>
          <w:rFonts w:cstheme="minorHAnsi"/>
          <w:sz w:val="24"/>
          <w:szCs w:val="24"/>
        </w:rPr>
        <w:t>m</w:t>
      </w:r>
      <w:r w:rsidR="00DB584A" w:rsidRPr="00461D6B">
        <w:rPr>
          <w:rFonts w:cstheme="minorHAnsi"/>
          <w:sz w:val="24"/>
          <w:szCs w:val="24"/>
        </w:rPr>
        <w:t>uséologie</w:t>
      </w:r>
      <w:proofErr w:type="gramEnd"/>
      <w:r w:rsidR="00DB584A" w:rsidRPr="00461D6B">
        <w:rPr>
          <w:rFonts w:cstheme="minorHAnsi"/>
          <w:sz w:val="24"/>
          <w:szCs w:val="24"/>
        </w:rPr>
        <w:t xml:space="preserve"> et archives</w:t>
      </w:r>
      <w:r w:rsidR="00980840" w:rsidRPr="00461D6B">
        <w:rPr>
          <w:rFonts w:cstheme="minorHAnsi"/>
          <w:sz w:val="24"/>
          <w:szCs w:val="24"/>
        </w:rPr>
        <w:t>.</w:t>
      </w:r>
    </w:p>
    <w:p w14:paraId="4988B134" w14:textId="77777777" w:rsidR="003C5E21" w:rsidRDefault="003C5E21" w:rsidP="00407183">
      <w:pPr>
        <w:spacing w:after="0"/>
        <w:jc w:val="both"/>
        <w:rPr>
          <w:rFonts w:cstheme="minorHAnsi"/>
          <w:sz w:val="24"/>
          <w:szCs w:val="24"/>
        </w:rPr>
        <w:sectPr w:rsidR="003C5E21" w:rsidSect="003C5E21">
          <w:type w:val="continuous"/>
          <w:pgSz w:w="12240" w:h="15840"/>
          <w:pgMar w:top="1440" w:right="1080" w:bottom="1440" w:left="1080" w:header="709" w:footer="709" w:gutter="0"/>
          <w:cols w:num="2" w:space="708"/>
          <w:docGrid w:linePitch="360"/>
        </w:sectPr>
      </w:pPr>
    </w:p>
    <w:p w14:paraId="35D31F93" w14:textId="42EAECBC" w:rsidR="00A31EFD" w:rsidRPr="00461D6B" w:rsidRDefault="00A31EFD" w:rsidP="00407183">
      <w:pPr>
        <w:spacing w:after="0"/>
        <w:jc w:val="both"/>
        <w:rPr>
          <w:rFonts w:cstheme="minorHAnsi"/>
          <w:sz w:val="24"/>
          <w:szCs w:val="24"/>
        </w:rPr>
      </w:pPr>
    </w:p>
    <w:p w14:paraId="7F6F2CC8" w14:textId="77777777" w:rsidR="004B3F48" w:rsidRPr="00461D6B" w:rsidRDefault="004B3F48"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Organismes admissibles</w:t>
      </w:r>
    </w:p>
    <w:p w14:paraId="6715E173" w14:textId="77777777" w:rsidR="00A34F83" w:rsidRPr="00461D6B" w:rsidRDefault="00A34F83" w:rsidP="00536284">
      <w:pPr>
        <w:pStyle w:val="Paragraphedeliste"/>
        <w:spacing w:after="0"/>
        <w:ind w:left="567"/>
        <w:jc w:val="both"/>
        <w:rPr>
          <w:rFonts w:cstheme="minorHAnsi"/>
          <w:sz w:val="24"/>
          <w:szCs w:val="24"/>
        </w:rPr>
      </w:pPr>
    </w:p>
    <w:p w14:paraId="4D76EF17" w14:textId="77777777" w:rsidR="004B3F48" w:rsidRPr="00461D6B" w:rsidRDefault="004B3F48" w:rsidP="00536284">
      <w:pPr>
        <w:pStyle w:val="Paragraphedeliste"/>
        <w:numPr>
          <w:ilvl w:val="1"/>
          <w:numId w:val="1"/>
        </w:numPr>
        <w:spacing w:after="0"/>
        <w:ind w:left="993" w:hanging="426"/>
        <w:jc w:val="both"/>
        <w:rPr>
          <w:rFonts w:cstheme="minorHAnsi"/>
          <w:sz w:val="24"/>
          <w:szCs w:val="24"/>
        </w:rPr>
      </w:pPr>
      <w:r w:rsidRPr="00461D6B">
        <w:rPr>
          <w:rFonts w:cstheme="minorHAnsi"/>
          <w:sz w:val="24"/>
          <w:szCs w:val="24"/>
        </w:rPr>
        <w:t>Municipalité</w:t>
      </w:r>
      <w:r w:rsidR="005C7BCB" w:rsidRPr="00461D6B">
        <w:rPr>
          <w:rFonts w:cstheme="minorHAnsi"/>
          <w:sz w:val="24"/>
          <w:szCs w:val="24"/>
        </w:rPr>
        <w:t>s</w:t>
      </w:r>
      <w:r w:rsidRPr="00461D6B">
        <w:rPr>
          <w:rFonts w:cstheme="minorHAnsi"/>
          <w:sz w:val="24"/>
          <w:szCs w:val="24"/>
        </w:rPr>
        <w:t xml:space="preserve"> et conseil</w:t>
      </w:r>
      <w:r w:rsidR="00980840" w:rsidRPr="00461D6B">
        <w:rPr>
          <w:rFonts w:cstheme="minorHAnsi"/>
          <w:sz w:val="24"/>
          <w:szCs w:val="24"/>
        </w:rPr>
        <w:t>s</w:t>
      </w:r>
      <w:r w:rsidRPr="00461D6B">
        <w:rPr>
          <w:rFonts w:cstheme="minorHAnsi"/>
          <w:sz w:val="24"/>
          <w:szCs w:val="24"/>
        </w:rPr>
        <w:t xml:space="preserve"> de bande</w:t>
      </w:r>
      <w:r w:rsidR="008A4345" w:rsidRPr="00461D6B">
        <w:rPr>
          <w:rFonts w:cstheme="minorHAnsi"/>
          <w:sz w:val="24"/>
          <w:szCs w:val="24"/>
        </w:rPr>
        <w:t xml:space="preserve"> de la MRC de Rivière-du-Loup</w:t>
      </w:r>
      <w:r w:rsidR="00980840" w:rsidRPr="00461D6B">
        <w:rPr>
          <w:rFonts w:cstheme="minorHAnsi"/>
          <w:sz w:val="24"/>
          <w:szCs w:val="24"/>
        </w:rPr>
        <w:t>;</w:t>
      </w:r>
    </w:p>
    <w:p w14:paraId="66BF17ED" w14:textId="77777777" w:rsidR="00983D83" w:rsidRPr="00461D6B" w:rsidRDefault="0043571D" w:rsidP="00536284">
      <w:pPr>
        <w:pStyle w:val="Paragraphedeliste"/>
        <w:numPr>
          <w:ilvl w:val="1"/>
          <w:numId w:val="1"/>
        </w:numPr>
        <w:spacing w:after="0"/>
        <w:ind w:left="993" w:hanging="426"/>
        <w:jc w:val="both"/>
        <w:rPr>
          <w:rFonts w:cstheme="minorHAnsi"/>
          <w:sz w:val="24"/>
          <w:szCs w:val="24"/>
        </w:rPr>
      </w:pPr>
      <w:r w:rsidRPr="00461D6B">
        <w:rPr>
          <w:rFonts w:cstheme="minorHAnsi"/>
          <w:sz w:val="24"/>
          <w:szCs w:val="24"/>
        </w:rPr>
        <w:t xml:space="preserve">Organismes </w:t>
      </w:r>
      <w:r w:rsidR="002A3C40" w:rsidRPr="00461D6B">
        <w:rPr>
          <w:rFonts w:cstheme="minorHAnsi"/>
          <w:sz w:val="24"/>
          <w:szCs w:val="24"/>
        </w:rPr>
        <w:t xml:space="preserve">à but non lucratif </w:t>
      </w:r>
      <w:r w:rsidRPr="00461D6B">
        <w:rPr>
          <w:rFonts w:cstheme="minorHAnsi"/>
          <w:sz w:val="24"/>
          <w:szCs w:val="24"/>
        </w:rPr>
        <w:t>avec charte</w:t>
      </w:r>
      <w:r w:rsidR="008A4345" w:rsidRPr="00461D6B">
        <w:rPr>
          <w:rFonts w:cstheme="minorHAnsi"/>
          <w:sz w:val="24"/>
          <w:szCs w:val="24"/>
        </w:rPr>
        <w:t xml:space="preserve"> </w:t>
      </w:r>
      <w:r w:rsidRPr="00461D6B">
        <w:rPr>
          <w:rFonts w:cstheme="minorHAnsi"/>
          <w:sz w:val="24"/>
          <w:szCs w:val="24"/>
        </w:rPr>
        <w:t xml:space="preserve">ayant </w:t>
      </w:r>
      <w:r w:rsidR="00FC6F30" w:rsidRPr="00461D6B">
        <w:rPr>
          <w:rFonts w:cstheme="minorHAnsi"/>
          <w:sz w:val="24"/>
          <w:szCs w:val="24"/>
        </w:rPr>
        <w:t>leur</w:t>
      </w:r>
      <w:r w:rsidRPr="00461D6B">
        <w:rPr>
          <w:rFonts w:cstheme="minorHAnsi"/>
          <w:sz w:val="24"/>
          <w:szCs w:val="24"/>
        </w:rPr>
        <w:t xml:space="preserve"> siège social, prioritairement, sur le territoire de la MRC</w:t>
      </w:r>
      <w:r w:rsidR="00FC6F30" w:rsidRPr="00461D6B">
        <w:rPr>
          <w:rFonts w:cstheme="minorHAnsi"/>
          <w:sz w:val="24"/>
          <w:szCs w:val="24"/>
        </w:rPr>
        <w:t>,</w:t>
      </w:r>
      <w:r w:rsidRPr="00461D6B">
        <w:rPr>
          <w:rFonts w:cstheme="minorHAnsi"/>
          <w:sz w:val="24"/>
          <w:szCs w:val="24"/>
        </w:rPr>
        <w:t xml:space="preserve"> les organismes ayant </w:t>
      </w:r>
      <w:r w:rsidR="00FC6F30" w:rsidRPr="00461D6B">
        <w:rPr>
          <w:rFonts w:cstheme="minorHAnsi"/>
          <w:sz w:val="24"/>
          <w:szCs w:val="24"/>
        </w:rPr>
        <w:t xml:space="preserve">leur </w:t>
      </w:r>
      <w:r w:rsidRPr="00461D6B">
        <w:rPr>
          <w:rFonts w:cstheme="minorHAnsi"/>
          <w:sz w:val="24"/>
          <w:szCs w:val="24"/>
        </w:rPr>
        <w:t>siège social à l’extérieur de la MRC de Rivière-du-Loup</w:t>
      </w:r>
      <w:r w:rsidR="00980840" w:rsidRPr="00461D6B">
        <w:rPr>
          <w:rFonts w:cstheme="minorHAnsi"/>
          <w:sz w:val="24"/>
          <w:szCs w:val="24"/>
        </w:rPr>
        <w:t>,</w:t>
      </w:r>
      <w:r w:rsidRPr="00461D6B">
        <w:rPr>
          <w:rFonts w:cstheme="minorHAnsi"/>
          <w:sz w:val="24"/>
          <w:szCs w:val="24"/>
        </w:rPr>
        <w:t xml:space="preserve"> mais sur le territoire du Bas-Saint-Laurent sont admis si leur demande concerne un projet qui est dédié spécifiquement aux citoye</w:t>
      </w:r>
      <w:r w:rsidR="00407183" w:rsidRPr="00461D6B">
        <w:rPr>
          <w:rFonts w:cstheme="minorHAnsi"/>
          <w:sz w:val="24"/>
          <w:szCs w:val="24"/>
        </w:rPr>
        <w:t>ns de la MRC de Rivière-du-Loup.</w:t>
      </w:r>
    </w:p>
    <w:p w14:paraId="4C05BF61" w14:textId="77777777" w:rsidR="002459D3" w:rsidRPr="00461D6B" w:rsidRDefault="002459D3" w:rsidP="00983D83">
      <w:pPr>
        <w:spacing w:after="0"/>
        <w:jc w:val="both"/>
        <w:rPr>
          <w:rFonts w:cstheme="minorHAnsi"/>
          <w:sz w:val="24"/>
          <w:szCs w:val="24"/>
        </w:rPr>
      </w:pPr>
    </w:p>
    <w:p w14:paraId="138BD5BE" w14:textId="77777777" w:rsidR="00A34F83" w:rsidRPr="00461D6B" w:rsidRDefault="00A411CF"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Projets admissibles</w:t>
      </w:r>
    </w:p>
    <w:p w14:paraId="769383E8" w14:textId="77777777" w:rsidR="00407183" w:rsidRPr="00461D6B" w:rsidRDefault="00407183" w:rsidP="00536284">
      <w:pPr>
        <w:pStyle w:val="Paragraphedeliste"/>
        <w:spacing w:after="0"/>
        <w:ind w:left="567"/>
        <w:jc w:val="both"/>
        <w:rPr>
          <w:rFonts w:cstheme="minorHAnsi"/>
          <w:sz w:val="28"/>
          <w:szCs w:val="28"/>
        </w:rPr>
      </w:pPr>
    </w:p>
    <w:p w14:paraId="143849BB" w14:textId="77777777" w:rsidR="00A411CF" w:rsidRPr="00461D6B" w:rsidRDefault="009A2AC7" w:rsidP="00536284">
      <w:pPr>
        <w:pStyle w:val="Paragraphedeliste"/>
        <w:numPr>
          <w:ilvl w:val="0"/>
          <w:numId w:val="17"/>
        </w:numPr>
        <w:spacing w:after="0"/>
        <w:ind w:left="993" w:hanging="426"/>
        <w:jc w:val="both"/>
        <w:rPr>
          <w:rFonts w:cstheme="minorHAnsi"/>
          <w:sz w:val="24"/>
          <w:szCs w:val="24"/>
        </w:rPr>
      </w:pPr>
      <w:r w:rsidRPr="00461D6B">
        <w:rPr>
          <w:rFonts w:cstheme="minorHAnsi"/>
          <w:sz w:val="24"/>
          <w:szCs w:val="24"/>
        </w:rPr>
        <w:t xml:space="preserve">Projets culturels qui </w:t>
      </w:r>
      <w:r w:rsidR="00F9675D" w:rsidRPr="00461D6B">
        <w:rPr>
          <w:rFonts w:cstheme="minorHAnsi"/>
          <w:sz w:val="24"/>
          <w:szCs w:val="24"/>
        </w:rPr>
        <w:t>intègrent un des 8 secteurs culturels reconnus par la politique culturelle de la MRC de Rivière-du-Loup</w:t>
      </w:r>
      <w:r w:rsidR="00980840" w:rsidRPr="00461D6B">
        <w:rPr>
          <w:rFonts w:cstheme="minorHAnsi"/>
          <w:sz w:val="24"/>
          <w:szCs w:val="24"/>
        </w:rPr>
        <w:t>;</w:t>
      </w:r>
    </w:p>
    <w:p w14:paraId="3C834B25" w14:textId="77777777" w:rsidR="003C5E21" w:rsidRDefault="009F517A" w:rsidP="003C5E21">
      <w:pPr>
        <w:pStyle w:val="Paragraphedeliste"/>
        <w:numPr>
          <w:ilvl w:val="0"/>
          <w:numId w:val="17"/>
        </w:numPr>
        <w:spacing w:after="0"/>
        <w:ind w:left="993" w:hanging="426"/>
        <w:jc w:val="both"/>
        <w:rPr>
          <w:rFonts w:cstheme="minorHAnsi"/>
          <w:sz w:val="24"/>
          <w:szCs w:val="24"/>
        </w:rPr>
      </w:pPr>
      <w:proofErr w:type="gramStart"/>
      <w:r w:rsidRPr="00461D6B">
        <w:rPr>
          <w:rFonts w:cstheme="minorHAnsi"/>
          <w:sz w:val="24"/>
          <w:szCs w:val="24"/>
        </w:rPr>
        <w:t>p</w:t>
      </w:r>
      <w:r w:rsidR="009C3839" w:rsidRPr="00461D6B">
        <w:rPr>
          <w:rFonts w:cstheme="minorHAnsi"/>
          <w:sz w:val="24"/>
          <w:szCs w:val="24"/>
        </w:rPr>
        <w:t>rojets</w:t>
      </w:r>
      <w:proofErr w:type="gramEnd"/>
      <w:r w:rsidR="009C3839" w:rsidRPr="00461D6B">
        <w:rPr>
          <w:rFonts w:cstheme="minorHAnsi"/>
          <w:sz w:val="24"/>
          <w:szCs w:val="24"/>
        </w:rPr>
        <w:t xml:space="preserve"> émanant d’organisme ayant un siège social dans le Bas-Saint-Laurent et visant spécifiquement la clientèle de la MRC de Rivière-du-Loup</w:t>
      </w:r>
      <w:r w:rsidR="00980840" w:rsidRPr="00461D6B">
        <w:rPr>
          <w:rFonts w:cstheme="minorHAnsi"/>
          <w:sz w:val="24"/>
          <w:szCs w:val="24"/>
        </w:rPr>
        <w:t>;</w:t>
      </w:r>
    </w:p>
    <w:p w14:paraId="48DA78BF" w14:textId="57E6555F" w:rsidR="00461D6B" w:rsidRPr="003C5E21" w:rsidRDefault="003C5E21" w:rsidP="003C5E21">
      <w:pPr>
        <w:pStyle w:val="Paragraphedeliste"/>
        <w:numPr>
          <w:ilvl w:val="0"/>
          <w:numId w:val="17"/>
        </w:numPr>
        <w:spacing w:after="0"/>
        <w:ind w:left="993" w:hanging="426"/>
        <w:jc w:val="both"/>
        <w:rPr>
          <w:rFonts w:cstheme="minorHAnsi"/>
          <w:sz w:val="24"/>
          <w:szCs w:val="24"/>
        </w:rPr>
      </w:pPr>
      <w:r>
        <w:rPr>
          <w:rFonts w:cstheme="minorHAnsi"/>
          <w:sz w:val="24"/>
          <w:szCs w:val="24"/>
        </w:rPr>
        <w:t>P</w:t>
      </w:r>
      <w:r w:rsidRPr="003C5E21">
        <w:rPr>
          <w:rFonts w:cstheme="minorHAnsi"/>
          <w:sz w:val="24"/>
          <w:szCs w:val="24"/>
        </w:rPr>
        <w:t>rojet</w:t>
      </w:r>
      <w:r>
        <w:rPr>
          <w:rFonts w:cstheme="minorHAnsi"/>
          <w:sz w:val="24"/>
          <w:szCs w:val="24"/>
        </w:rPr>
        <w:t>s</w:t>
      </w:r>
      <w:r w:rsidRPr="003C5E21">
        <w:rPr>
          <w:rFonts w:cstheme="minorHAnsi"/>
          <w:sz w:val="24"/>
          <w:szCs w:val="24"/>
        </w:rPr>
        <w:t xml:space="preserve"> </w:t>
      </w:r>
      <w:r>
        <w:rPr>
          <w:rFonts w:cstheme="minorHAnsi"/>
          <w:sz w:val="24"/>
          <w:szCs w:val="24"/>
        </w:rPr>
        <w:t>qui</w:t>
      </w:r>
      <w:r w:rsidRPr="003C5E21">
        <w:rPr>
          <w:rFonts w:cstheme="minorHAnsi"/>
          <w:sz w:val="24"/>
          <w:szCs w:val="24"/>
        </w:rPr>
        <w:t xml:space="preserve"> respecte</w:t>
      </w:r>
      <w:r>
        <w:rPr>
          <w:rFonts w:cstheme="minorHAnsi"/>
          <w:sz w:val="24"/>
          <w:szCs w:val="24"/>
        </w:rPr>
        <w:t>nt</w:t>
      </w:r>
      <w:r w:rsidRPr="003C5E21">
        <w:rPr>
          <w:rFonts w:cstheme="minorHAnsi"/>
          <w:sz w:val="24"/>
          <w:szCs w:val="24"/>
        </w:rPr>
        <w:t xml:space="preserve"> les consignes sanitaires gouvernementales et </w:t>
      </w:r>
      <w:r>
        <w:rPr>
          <w:rFonts w:cstheme="minorHAnsi"/>
          <w:sz w:val="24"/>
          <w:szCs w:val="24"/>
        </w:rPr>
        <w:t>se</w:t>
      </w:r>
      <w:r w:rsidRPr="003C5E21">
        <w:rPr>
          <w:rFonts w:cstheme="minorHAnsi"/>
          <w:sz w:val="24"/>
          <w:szCs w:val="24"/>
        </w:rPr>
        <w:t xml:space="preserve"> réaliser malgré le contexte actuel de la pandémie de la Covid-19.</w:t>
      </w:r>
      <w:r w:rsidR="00461D6B" w:rsidRPr="003C5E21">
        <w:rPr>
          <w:rFonts w:cstheme="minorHAnsi"/>
          <w:sz w:val="24"/>
          <w:szCs w:val="24"/>
        </w:rPr>
        <w:br w:type="page"/>
      </w:r>
    </w:p>
    <w:p w14:paraId="1AE1134A" w14:textId="77777777" w:rsidR="00EB242A" w:rsidRPr="00461D6B" w:rsidRDefault="00EB242A" w:rsidP="00536284">
      <w:pPr>
        <w:pStyle w:val="Paragraphedeliste"/>
        <w:spacing w:after="0"/>
        <w:ind w:left="567"/>
        <w:jc w:val="both"/>
        <w:rPr>
          <w:rFonts w:cstheme="minorHAnsi"/>
          <w:sz w:val="24"/>
          <w:szCs w:val="24"/>
        </w:rPr>
      </w:pPr>
    </w:p>
    <w:p w14:paraId="005720E4" w14:textId="77777777" w:rsidR="00A411CF" w:rsidRPr="00461D6B" w:rsidRDefault="00A411CF"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Projets non admissibles</w:t>
      </w:r>
    </w:p>
    <w:p w14:paraId="299574B7" w14:textId="77777777" w:rsidR="00377BF5" w:rsidRPr="00461D6B" w:rsidRDefault="00377BF5" w:rsidP="00536284">
      <w:pPr>
        <w:spacing w:after="0"/>
        <w:ind w:left="567"/>
        <w:jc w:val="both"/>
        <w:rPr>
          <w:rFonts w:cstheme="minorHAnsi"/>
          <w:sz w:val="28"/>
          <w:szCs w:val="28"/>
        </w:rPr>
      </w:pPr>
    </w:p>
    <w:p w14:paraId="65AB5890" w14:textId="77777777" w:rsidR="00377BF5" w:rsidRPr="00461D6B" w:rsidRDefault="00377BF5" w:rsidP="00536284">
      <w:pPr>
        <w:pStyle w:val="Paragraphedeliste"/>
        <w:spacing w:after="0"/>
        <w:ind w:left="567"/>
        <w:jc w:val="both"/>
        <w:rPr>
          <w:rFonts w:cstheme="minorHAnsi"/>
          <w:sz w:val="24"/>
          <w:szCs w:val="24"/>
        </w:rPr>
      </w:pPr>
      <w:r w:rsidRPr="00461D6B">
        <w:rPr>
          <w:rFonts w:cstheme="minorHAnsi"/>
          <w:sz w:val="24"/>
          <w:szCs w:val="24"/>
        </w:rPr>
        <w:t>Seront exclus les projets</w:t>
      </w:r>
      <w:r w:rsidR="00980840" w:rsidRPr="00461D6B">
        <w:rPr>
          <w:rFonts w:cstheme="minorHAnsi"/>
          <w:sz w:val="24"/>
          <w:szCs w:val="24"/>
        </w:rPr>
        <w:t> :</w:t>
      </w:r>
    </w:p>
    <w:p w14:paraId="79716A7F" w14:textId="77777777" w:rsidR="00A34F83" w:rsidRPr="00461D6B" w:rsidRDefault="00A34F83" w:rsidP="00536284">
      <w:pPr>
        <w:pStyle w:val="Paragraphedeliste"/>
        <w:spacing w:after="0"/>
        <w:ind w:left="567"/>
        <w:jc w:val="both"/>
        <w:rPr>
          <w:rFonts w:cstheme="minorHAnsi"/>
          <w:sz w:val="24"/>
          <w:szCs w:val="24"/>
        </w:rPr>
      </w:pPr>
    </w:p>
    <w:p w14:paraId="0F0F7058" w14:textId="77777777" w:rsidR="00A411CF" w:rsidRPr="00461D6B" w:rsidRDefault="00A411CF"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w:t>
      </w:r>
      <w:r w:rsidR="000968F4" w:rsidRPr="00461D6B">
        <w:rPr>
          <w:rFonts w:cstheme="minorHAnsi"/>
          <w:sz w:val="24"/>
          <w:szCs w:val="24"/>
        </w:rPr>
        <w:t>ui</w:t>
      </w:r>
      <w:proofErr w:type="gramEnd"/>
      <w:r w:rsidR="000968F4" w:rsidRPr="00461D6B">
        <w:rPr>
          <w:rFonts w:cstheme="minorHAnsi"/>
          <w:sz w:val="24"/>
          <w:szCs w:val="24"/>
        </w:rPr>
        <w:t xml:space="preserve"> s’inscrivent dans la cadre d’</w:t>
      </w:r>
      <w:r w:rsidRPr="00461D6B">
        <w:rPr>
          <w:rFonts w:cstheme="minorHAnsi"/>
          <w:sz w:val="24"/>
          <w:szCs w:val="24"/>
        </w:rPr>
        <w:t>acti</w:t>
      </w:r>
      <w:r w:rsidR="000968F4" w:rsidRPr="00461D6B">
        <w:rPr>
          <w:rFonts w:cstheme="minorHAnsi"/>
          <w:sz w:val="24"/>
          <w:szCs w:val="24"/>
        </w:rPr>
        <w:t>vités régulières de l’organisme</w:t>
      </w:r>
      <w:r w:rsidR="002A3C40" w:rsidRPr="00461D6B">
        <w:rPr>
          <w:rFonts w:cstheme="minorHAnsi"/>
          <w:sz w:val="24"/>
          <w:szCs w:val="24"/>
        </w:rPr>
        <w:t xml:space="preserve"> tel que les levées de fonds</w:t>
      </w:r>
      <w:r w:rsidR="00980840" w:rsidRPr="00461D6B">
        <w:rPr>
          <w:rFonts w:cstheme="minorHAnsi"/>
          <w:sz w:val="24"/>
          <w:szCs w:val="24"/>
        </w:rPr>
        <w:t>;</w:t>
      </w:r>
    </w:p>
    <w:p w14:paraId="5E558A27" w14:textId="77777777" w:rsidR="000968F4" w:rsidRPr="00461D6B" w:rsidRDefault="000968F4"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déjà</w:t>
      </w:r>
      <w:proofErr w:type="gramEnd"/>
      <w:r w:rsidRPr="00461D6B">
        <w:rPr>
          <w:rFonts w:cstheme="minorHAnsi"/>
          <w:sz w:val="24"/>
          <w:szCs w:val="24"/>
        </w:rPr>
        <w:t xml:space="preserve"> réalisés en partie ou en totalité au moment du dépôt de la demande</w:t>
      </w:r>
      <w:r w:rsidR="00980840" w:rsidRPr="00461D6B">
        <w:rPr>
          <w:rFonts w:cstheme="minorHAnsi"/>
          <w:sz w:val="24"/>
          <w:szCs w:val="24"/>
        </w:rPr>
        <w:t>;</w:t>
      </w:r>
    </w:p>
    <w:p w14:paraId="12A1DE20" w14:textId="77777777" w:rsidR="00621957" w:rsidRPr="00461D6B" w:rsidRDefault="000968F4"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qui</w:t>
      </w:r>
      <w:proofErr w:type="gramEnd"/>
      <w:r w:rsidRPr="00461D6B">
        <w:rPr>
          <w:rFonts w:cstheme="minorHAnsi"/>
          <w:sz w:val="24"/>
          <w:szCs w:val="24"/>
        </w:rPr>
        <w:t xml:space="preserve"> ne respectent pas les lois </w:t>
      </w:r>
      <w:r w:rsidR="00DA4215" w:rsidRPr="00461D6B">
        <w:rPr>
          <w:rFonts w:cstheme="minorHAnsi"/>
          <w:sz w:val="24"/>
          <w:szCs w:val="24"/>
        </w:rPr>
        <w:t>en vigueur</w:t>
      </w:r>
      <w:r w:rsidR="00980840" w:rsidRPr="00461D6B">
        <w:rPr>
          <w:rFonts w:cstheme="minorHAnsi"/>
          <w:sz w:val="24"/>
          <w:szCs w:val="24"/>
        </w:rPr>
        <w:t>;</w:t>
      </w:r>
    </w:p>
    <w:p w14:paraId="66D330F0" w14:textId="77777777" w:rsidR="000968F4" w:rsidRPr="00461D6B" w:rsidRDefault="000968F4"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à</w:t>
      </w:r>
      <w:proofErr w:type="gramEnd"/>
      <w:r w:rsidRPr="00461D6B">
        <w:rPr>
          <w:rFonts w:cstheme="minorHAnsi"/>
          <w:sz w:val="24"/>
          <w:szCs w:val="24"/>
        </w:rPr>
        <w:t xml:space="preserve"> </w:t>
      </w:r>
      <w:r w:rsidR="001178B7" w:rsidRPr="00461D6B">
        <w:rPr>
          <w:rFonts w:cstheme="minorHAnsi"/>
          <w:sz w:val="24"/>
          <w:szCs w:val="24"/>
        </w:rPr>
        <w:t>caractère</w:t>
      </w:r>
      <w:r w:rsidR="00FC6F30" w:rsidRPr="00461D6B">
        <w:rPr>
          <w:rFonts w:cstheme="minorHAnsi"/>
          <w:sz w:val="24"/>
          <w:szCs w:val="24"/>
        </w:rPr>
        <w:t xml:space="preserve"> raciste</w:t>
      </w:r>
      <w:r w:rsidRPr="00461D6B">
        <w:rPr>
          <w:rFonts w:cstheme="minorHAnsi"/>
          <w:sz w:val="24"/>
          <w:szCs w:val="24"/>
        </w:rPr>
        <w:t>, sexiste, discriminatoire ou violent</w:t>
      </w:r>
      <w:r w:rsidR="00980840" w:rsidRPr="00461D6B">
        <w:rPr>
          <w:rFonts w:cstheme="minorHAnsi"/>
          <w:sz w:val="24"/>
          <w:szCs w:val="24"/>
        </w:rPr>
        <w:t>;</w:t>
      </w:r>
    </w:p>
    <w:p w14:paraId="4F0953AF" w14:textId="77777777" w:rsidR="00377BF5" w:rsidRPr="00461D6B" w:rsidRDefault="00377BF5"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qui</w:t>
      </w:r>
      <w:proofErr w:type="gramEnd"/>
      <w:r w:rsidRPr="00461D6B">
        <w:rPr>
          <w:rFonts w:cstheme="minorHAnsi"/>
          <w:sz w:val="24"/>
          <w:szCs w:val="24"/>
        </w:rPr>
        <w:t xml:space="preserve"> ont re</w:t>
      </w:r>
      <w:r w:rsidR="00464137" w:rsidRPr="00461D6B">
        <w:rPr>
          <w:rFonts w:cstheme="minorHAnsi"/>
          <w:sz w:val="24"/>
          <w:szCs w:val="24"/>
        </w:rPr>
        <w:t>ç</w:t>
      </w:r>
      <w:r w:rsidRPr="00461D6B">
        <w:rPr>
          <w:rFonts w:cstheme="minorHAnsi"/>
          <w:sz w:val="24"/>
          <w:szCs w:val="24"/>
        </w:rPr>
        <w:t>u du soutien dans le cadre d’un autre programme du ministère de la Culture et des Communication</w:t>
      </w:r>
      <w:r w:rsidR="00464137" w:rsidRPr="00461D6B">
        <w:rPr>
          <w:rFonts w:cstheme="minorHAnsi"/>
          <w:sz w:val="24"/>
          <w:szCs w:val="24"/>
        </w:rPr>
        <w:t>s</w:t>
      </w:r>
      <w:r w:rsidRPr="00461D6B">
        <w:rPr>
          <w:rFonts w:cstheme="minorHAnsi"/>
          <w:sz w:val="24"/>
          <w:szCs w:val="24"/>
        </w:rPr>
        <w:t>, du Conseil des arts et des lettres du Québec (entente de partenariat territoriale), de la Société de développement des entreprises culturelles du Québec (SODEC) ou de Bibliothèques et Archives nationales du Québec (BANQ)</w:t>
      </w:r>
      <w:r w:rsidR="00980840" w:rsidRPr="00461D6B">
        <w:rPr>
          <w:rFonts w:cstheme="minorHAnsi"/>
          <w:sz w:val="24"/>
          <w:szCs w:val="24"/>
        </w:rPr>
        <w:t>;</w:t>
      </w:r>
    </w:p>
    <w:p w14:paraId="33DC3B04" w14:textId="77777777" w:rsidR="000968F4"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0968F4" w:rsidRPr="00461D6B">
        <w:rPr>
          <w:rFonts w:cstheme="minorHAnsi"/>
          <w:sz w:val="24"/>
          <w:szCs w:val="24"/>
        </w:rPr>
        <w:t>es</w:t>
      </w:r>
      <w:proofErr w:type="gramEnd"/>
      <w:r w:rsidR="000968F4" w:rsidRPr="00461D6B">
        <w:rPr>
          <w:rFonts w:cstheme="minorHAnsi"/>
          <w:sz w:val="24"/>
          <w:szCs w:val="24"/>
        </w:rPr>
        <w:t xml:space="preserve"> projets récurrents qui</w:t>
      </w:r>
      <w:r w:rsidR="001178B7" w:rsidRPr="00461D6B">
        <w:rPr>
          <w:rFonts w:cstheme="minorHAnsi"/>
          <w:sz w:val="24"/>
          <w:szCs w:val="24"/>
        </w:rPr>
        <w:t xml:space="preserve"> </w:t>
      </w:r>
      <w:r w:rsidR="000968F4" w:rsidRPr="00461D6B">
        <w:rPr>
          <w:rFonts w:cstheme="minorHAnsi"/>
          <w:sz w:val="24"/>
          <w:szCs w:val="24"/>
        </w:rPr>
        <w:t xml:space="preserve">ne </w:t>
      </w:r>
      <w:r w:rsidR="001178B7" w:rsidRPr="00461D6B">
        <w:rPr>
          <w:rFonts w:cstheme="minorHAnsi"/>
          <w:sz w:val="24"/>
          <w:szCs w:val="24"/>
        </w:rPr>
        <w:t>représentent</w:t>
      </w:r>
      <w:r w:rsidR="000968F4" w:rsidRPr="00461D6B">
        <w:rPr>
          <w:rFonts w:cstheme="minorHAnsi"/>
          <w:sz w:val="24"/>
          <w:szCs w:val="24"/>
        </w:rPr>
        <w:t xml:space="preserve"> aucune valeur ajoutée par rapport à la ou </w:t>
      </w:r>
      <w:r w:rsidR="00FC6F30" w:rsidRPr="00461D6B">
        <w:rPr>
          <w:rFonts w:cstheme="minorHAnsi"/>
          <w:sz w:val="24"/>
          <w:szCs w:val="24"/>
        </w:rPr>
        <w:t>aux</w:t>
      </w:r>
      <w:r w:rsidR="000968F4" w:rsidRPr="00461D6B">
        <w:rPr>
          <w:rFonts w:cstheme="minorHAnsi"/>
          <w:sz w:val="24"/>
          <w:szCs w:val="24"/>
        </w:rPr>
        <w:t xml:space="preserve"> ver</w:t>
      </w:r>
      <w:r w:rsidR="001178B7" w:rsidRPr="00461D6B">
        <w:rPr>
          <w:rFonts w:cstheme="minorHAnsi"/>
          <w:sz w:val="24"/>
          <w:szCs w:val="24"/>
        </w:rPr>
        <w:t>s</w:t>
      </w:r>
      <w:r w:rsidR="000968F4" w:rsidRPr="00461D6B">
        <w:rPr>
          <w:rFonts w:cstheme="minorHAnsi"/>
          <w:sz w:val="24"/>
          <w:szCs w:val="24"/>
        </w:rPr>
        <w:t>ions précédentes</w:t>
      </w:r>
      <w:r w:rsidRPr="00461D6B">
        <w:rPr>
          <w:rFonts w:cstheme="minorHAnsi"/>
          <w:sz w:val="24"/>
          <w:szCs w:val="24"/>
        </w:rPr>
        <w:t>;</w:t>
      </w:r>
    </w:p>
    <w:p w14:paraId="22D0C526" w14:textId="77777777" w:rsidR="000968F4"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0968F4" w:rsidRPr="00461D6B">
        <w:rPr>
          <w:rFonts w:cstheme="minorHAnsi"/>
          <w:sz w:val="24"/>
          <w:szCs w:val="24"/>
        </w:rPr>
        <w:t>es</w:t>
      </w:r>
      <w:proofErr w:type="gramEnd"/>
      <w:r w:rsidR="000968F4" w:rsidRPr="00461D6B">
        <w:rPr>
          <w:rFonts w:cstheme="minorHAnsi"/>
          <w:sz w:val="24"/>
          <w:szCs w:val="24"/>
        </w:rPr>
        <w:t xml:space="preserve"> voyages d’études ou d’échanges</w:t>
      </w:r>
      <w:r w:rsidRPr="00461D6B">
        <w:rPr>
          <w:rFonts w:cstheme="minorHAnsi"/>
          <w:sz w:val="24"/>
          <w:szCs w:val="24"/>
        </w:rPr>
        <w:t>;</w:t>
      </w:r>
    </w:p>
    <w:p w14:paraId="3E27FB3A" w14:textId="77777777" w:rsidR="000968F4"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0968F4" w:rsidRPr="00461D6B">
        <w:rPr>
          <w:rFonts w:cstheme="minorHAnsi"/>
          <w:sz w:val="24"/>
          <w:szCs w:val="24"/>
        </w:rPr>
        <w:t>es</w:t>
      </w:r>
      <w:proofErr w:type="gramEnd"/>
      <w:r w:rsidR="000968F4" w:rsidRPr="00461D6B">
        <w:rPr>
          <w:rFonts w:cstheme="minorHAnsi"/>
          <w:sz w:val="24"/>
          <w:szCs w:val="24"/>
        </w:rPr>
        <w:t xml:space="preserve"> projets réalisés dans le cadre d’un travail scolaire</w:t>
      </w:r>
      <w:r w:rsidR="00F46B3C" w:rsidRPr="00461D6B">
        <w:rPr>
          <w:rFonts w:cstheme="minorHAnsi"/>
          <w:sz w:val="24"/>
          <w:szCs w:val="24"/>
        </w:rPr>
        <w:t xml:space="preserve"> ou d’une formation académique</w:t>
      </w:r>
      <w:r w:rsidRPr="00461D6B">
        <w:rPr>
          <w:rFonts w:cstheme="minorHAnsi"/>
          <w:sz w:val="24"/>
          <w:szCs w:val="24"/>
        </w:rPr>
        <w:t>;</w:t>
      </w:r>
    </w:p>
    <w:p w14:paraId="1EDDB14C" w14:textId="77777777" w:rsidR="00EB242A" w:rsidRPr="00461D6B" w:rsidRDefault="00980840"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l</w:t>
      </w:r>
      <w:r w:rsidR="00F46B3C" w:rsidRPr="00461D6B">
        <w:rPr>
          <w:rFonts w:cstheme="minorHAnsi"/>
          <w:sz w:val="24"/>
          <w:szCs w:val="24"/>
        </w:rPr>
        <w:t>es</w:t>
      </w:r>
      <w:proofErr w:type="gramEnd"/>
      <w:r w:rsidR="00F46B3C" w:rsidRPr="00461D6B">
        <w:rPr>
          <w:rFonts w:cstheme="minorHAnsi"/>
          <w:sz w:val="24"/>
          <w:szCs w:val="24"/>
        </w:rPr>
        <w:t xml:space="preserve"> projets qui ne se déroulent pas sur le territoire </w:t>
      </w:r>
      <w:r w:rsidR="008A4345" w:rsidRPr="00461D6B">
        <w:rPr>
          <w:rFonts w:cstheme="minorHAnsi"/>
          <w:sz w:val="24"/>
          <w:szCs w:val="24"/>
        </w:rPr>
        <w:t xml:space="preserve">de </w:t>
      </w:r>
      <w:r w:rsidR="00F46B3C" w:rsidRPr="00461D6B">
        <w:rPr>
          <w:rFonts w:cstheme="minorHAnsi"/>
          <w:sz w:val="24"/>
          <w:szCs w:val="24"/>
        </w:rPr>
        <w:t>la MRC de Rivière-du-Loup</w:t>
      </w:r>
      <w:r w:rsidRPr="00461D6B">
        <w:rPr>
          <w:rFonts w:cstheme="minorHAnsi"/>
          <w:sz w:val="24"/>
          <w:szCs w:val="24"/>
        </w:rPr>
        <w:t>;</w:t>
      </w:r>
    </w:p>
    <w:p w14:paraId="39E76031" w14:textId="77777777" w:rsidR="00377BF5" w:rsidRPr="00461D6B" w:rsidRDefault="00377BF5" w:rsidP="00536284">
      <w:pPr>
        <w:pStyle w:val="Paragraphedeliste"/>
        <w:numPr>
          <w:ilvl w:val="0"/>
          <w:numId w:val="14"/>
        </w:numPr>
        <w:spacing w:after="0"/>
        <w:ind w:left="993" w:hanging="426"/>
        <w:jc w:val="both"/>
        <w:rPr>
          <w:rFonts w:cstheme="minorHAnsi"/>
          <w:sz w:val="24"/>
          <w:szCs w:val="24"/>
        </w:rPr>
      </w:pPr>
      <w:proofErr w:type="gramStart"/>
      <w:r w:rsidRPr="00461D6B">
        <w:rPr>
          <w:rFonts w:cstheme="minorHAnsi"/>
          <w:sz w:val="24"/>
          <w:szCs w:val="24"/>
        </w:rPr>
        <w:t>qui</w:t>
      </w:r>
      <w:proofErr w:type="gramEnd"/>
      <w:r w:rsidRPr="00461D6B">
        <w:rPr>
          <w:rFonts w:cstheme="minorHAnsi"/>
          <w:sz w:val="24"/>
          <w:szCs w:val="24"/>
        </w:rPr>
        <w:t xml:space="preserve"> vont à l’encontre des notions de respect de l’environnement et du développement durable.</w:t>
      </w:r>
    </w:p>
    <w:p w14:paraId="7C61F863" w14:textId="77777777" w:rsidR="00F61F35" w:rsidRPr="00461D6B" w:rsidRDefault="00F61F35" w:rsidP="00680229">
      <w:pPr>
        <w:pStyle w:val="Paragraphedeliste"/>
        <w:spacing w:after="0"/>
        <w:ind w:left="1276"/>
        <w:jc w:val="both"/>
        <w:rPr>
          <w:rFonts w:cstheme="minorHAnsi"/>
          <w:sz w:val="24"/>
          <w:szCs w:val="24"/>
        </w:rPr>
      </w:pPr>
    </w:p>
    <w:p w14:paraId="5582DDD5" w14:textId="77777777" w:rsidR="001848F1" w:rsidRPr="00461D6B" w:rsidRDefault="001848F1"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Dépenses admissibles</w:t>
      </w:r>
    </w:p>
    <w:p w14:paraId="18851590" w14:textId="77777777" w:rsidR="00A411CF" w:rsidRPr="00461D6B" w:rsidRDefault="00A411CF" w:rsidP="00680229">
      <w:pPr>
        <w:pStyle w:val="Paragraphedeliste"/>
        <w:spacing w:after="0"/>
        <w:ind w:left="567"/>
        <w:jc w:val="both"/>
        <w:rPr>
          <w:rFonts w:cstheme="minorHAnsi"/>
          <w:sz w:val="28"/>
          <w:szCs w:val="28"/>
        </w:rPr>
      </w:pPr>
    </w:p>
    <w:p w14:paraId="4498FF57" w14:textId="77777777" w:rsidR="005C7BCB" w:rsidRPr="00461D6B" w:rsidRDefault="00407183" w:rsidP="00536284">
      <w:pPr>
        <w:pStyle w:val="Paragraphedeliste"/>
        <w:numPr>
          <w:ilvl w:val="0"/>
          <w:numId w:val="11"/>
        </w:numPr>
        <w:spacing w:after="0"/>
        <w:ind w:left="993" w:hanging="426"/>
        <w:jc w:val="both"/>
        <w:rPr>
          <w:rFonts w:cstheme="minorHAnsi"/>
          <w:sz w:val="24"/>
          <w:szCs w:val="24"/>
        </w:rPr>
      </w:pPr>
      <w:r w:rsidRPr="00461D6B">
        <w:rPr>
          <w:rFonts w:cstheme="minorHAnsi"/>
          <w:sz w:val="24"/>
          <w:szCs w:val="24"/>
        </w:rPr>
        <w:t>F</w:t>
      </w:r>
      <w:r w:rsidR="005C7BCB" w:rsidRPr="00461D6B">
        <w:rPr>
          <w:rFonts w:cstheme="minorHAnsi"/>
          <w:sz w:val="24"/>
          <w:szCs w:val="24"/>
        </w:rPr>
        <w:t>rais liés à la création</w:t>
      </w:r>
      <w:r w:rsidR="00EB763B" w:rsidRPr="00461D6B">
        <w:rPr>
          <w:rFonts w:cstheme="minorHAnsi"/>
          <w:sz w:val="24"/>
          <w:szCs w:val="24"/>
        </w:rPr>
        <w:t>, à la promotion</w:t>
      </w:r>
      <w:r w:rsidR="005C7BCB" w:rsidRPr="00461D6B">
        <w:rPr>
          <w:rFonts w:cstheme="minorHAnsi"/>
          <w:sz w:val="24"/>
          <w:szCs w:val="24"/>
        </w:rPr>
        <w:t xml:space="preserve"> et</w:t>
      </w:r>
      <w:r w:rsidR="00EB763B" w:rsidRPr="00461D6B">
        <w:rPr>
          <w:rFonts w:cstheme="minorHAnsi"/>
          <w:sz w:val="24"/>
          <w:szCs w:val="24"/>
        </w:rPr>
        <w:t xml:space="preserve"> à</w:t>
      </w:r>
      <w:r w:rsidR="005C7BCB" w:rsidRPr="00461D6B">
        <w:rPr>
          <w:rFonts w:cstheme="minorHAnsi"/>
          <w:sz w:val="24"/>
          <w:szCs w:val="24"/>
        </w:rPr>
        <w:t xml:space="preserve"> la réalisation du projet visé par la demande</w:t>
      </w:r>
      <w:r w:rsidR="00980840" w:rsidRPr="00461D6B">
        <w:rPr>
          <w:rFonts w:cstheme="minorHAnsi"/>
          <w:sz w:val="24"/>
          <w:szCs w:val="24"/>
        </w:rPr>
        <w:t>;</w:t>
      </w:r>
    </w:p>
    <w:p w14:paraId="3C889821"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de recherche et de documentation</w:t>
      </w:r>
      <w:r w:rsidR="00AC4D27" w:rsidRPr="00461D6B">
        <w:rPr>
          <w:rFonts w:cstheme="minorHAnsi"/>
          <w:sz w:val="24"/>
          <w:szCs w:val="24"/>
        </w:rPr>
        <w:t>;</w:t>
      </w:r>
    </w:p>
    <w:p w14:paraId="5F40F690"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d’animation</w:t>
      </w:r>
      <w:r w:rsidR="00AC4D27" w:rsidRPr="00461D6B">
        <w:rPr>
          <w:rFonts w:cstheme="minorHAnsi"/>
          <w:sz w:val="24"/>
          <w:szCs w:val="24"/>
        </w:rPr>
        <w:t>;</w:t>
      </w:r>
    </w:p>
    <w:p w14:paraId="5A3FE494"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de transport</w:t>
      </w:r>
      <w:r w:rsidR="00AC4D27" w:rsidRPr="00461D6B">
        <w:rPr>
          <w:rFonts w:cstheme="minorHAnsi"/>
          <w:sz w:val="24"/>
          <w:szCs w:val="24"/>
        </w:rPr>
        <w:t>;</w:t>
      </w:r>
    </w:p>
    <w:p w14:paraId="6030DBAE" w14:textId="77777777" w:rsidR="00407183"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h</w:t>
      </w:r>
      <w:r w:rsidR="00407183" w:rsidRPr="00461D6B">
        <w:rPr>
          <w:rFonts w:cstheme="minorHAnsi"/>
          <w:sz w:val="24"/>
          <w:szCs w:val="24"/>
        </w:rPr>
        <w:t>onoraires</w:t>
      </w:r>
      <w:proofErr w:type="gramEnd"/>
      <w:r w:rsidR="00407183" w:rsidRPr="00461D6B">
        <w:rPr>
          <w:rFonts w:cstheme="minorHAnsi"/>
          <w:sz w:val="24"/>
          <w:szCs w:val="24"/>
        </w:rPr>
        <w:t xml:space="preserve"> professionnels</w:t>
      </w:r>
      <w:r w:rsidR="00AC4D27" w:rsidRPr="00461D6B">
        <w:rPr>
          <w:rFonts w:cstheme="minorHAnsi"/>
          <w:sz w:val="24"/>
          <w:szCs w:val="24"/>
        </w:rPr>
        <w:t>;</w:t>
      </w:r>
    </w:p>
    <w:p w14:paraId="4D687ADA" w14:textId="77777777" w:rsidR="003B4614" w:rsidRPr="00461D6B" w:rsidRDefault="009F517A" w:rsidP="00536284">
      <w:pPr>
        <w:pStyle w:val="Paragraphedeliste"/>
        <w:numPr>
          <w:ilvl w:val="0"/>
          <w:numId w:val="11"/>
        </w:numPr>
        <w:spacing w:after="0"/>
        <w:ind w:left="993" w:hanging="426"/>
        <w:jc w:val="both"/>
        <w:rPr>
          <w:rFonts w:cstheme="minorHAnsi"/>
          <w:sz w:val="24"/>
          <w:szCs w:val="24"/>
        </w:rPr>
      </w:pPr>
      <w:proofErr w:type="gramStart"/>
      <w:r w:rsidRPr="00461D6B">
        <w:rPr>
          <w:rFonts w:cstheme="minorHAnsi"/>
          <w:sz w:val="24"/>
          <w:szCs w:val="24"/>
        </w:rPr>
        <w:t>f</w:t>
      </w:r>
      <w:r w:rsidR="00407183" w:rsidRPr="00461D6B">
        <w:rPr>
          <w:rFonts w:cstheme="minorHAnsi"/>
          <w:sz w:val="24"/>
          <w:szCs w:val="24"/>
        </w:rPr>
        <w:t>rais</w:t>
      </w:r>
      <w:proofErr w:type="gramEnd"/>
      <w:r w:rsidR="00407183" w:rsidRPr="00461D6B">
        <w:rPr>
          <w:rFonts w:cstheme="minorHAnsi"/>
          <w:sz w:val="24"/>
          <w:szCs w:val="24"/>
        </w:rPr>
        <w:t xml:space="preserve"> d’acquisition ou location nécessaires à la réalisation du projet</w:t>
      </w:r>
      <w:r w:rsidR="00AC4D27" w:rsidRPr="00461D6B">
        <w:rPr>
          <w:rFonts w:cstheme="minorHAnsi"/>
          <w:sz w:val="24"/>
          <w:szCs w:val="24"/>
        </w:rPr>
        <w:t>.</w:t>
      </w:r>
    </w:p>
    <w:p w14:paraId="3C3DD277" w14:textId="77777777" w:rsidR="00A411CF" w:rsidRPr="00461D6B" w:rsidRDefault="00A411CF" w:rsidP="00536284">
      <w:pPr>
        <w:pStyle w:val="Paragraphedeliste"/>
        <w:spacing w:after="0"/>
        <w:ind w:left="567"/>
        <w:jc w:val="both"/>
        <w:rPr>
          <w:rFonts w:cstheme="minorHAnsi"/>
          <w:sz w:val="24"/>
          <w:szCs w:val="24"/>
        </w:rPr>
      </w:pPr>
    </w:p>
    <w:p w14:paraId="2ABFEDD5" w14:textId="77777777" w:rsidR="003B4614" w:rsidRPr="00461D6B" w:rsidRDefault="003B4614"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 xml:space="preserve">Dépenses </w:t>
      </w:r>
      <w:r w:rsidR="00DA4215" w:rsidRPr="00461D6B">
        <w:rPr>
          <w:rFonts w:cstheme="minorHAnsi"/>
          <w:sz w:val="28"/>
          <w:szCs w:val="28"/>
        </w:rPr>
        <w:t>non admissibles</w:t>
      </w:r>
    </w:p>
    <w:p w14:paraId="2013CC9D" w14:textId="77777777" w:rsidR="00A411CF" w:rsidRPr="00461D6B" w:rsidRDefault="00A411CF" w:rsidP="00536284">
      <w:pPr>
        <w:pStyle w:val="Paragraphedeliste"/>
        <w:spacing w:after="0"/>
        <w:ind w:left="993" w:hanging="426"/>
        <w:jc w:val="both"/>
        <w:rPr>
          <w:rFonts w:cstheme="minorHAnsi"/>
          <w:sz w:val="24"/>
          <w:szCs w:val="24"/>
        </w:rPr>
      </w:pPr>
    </w:p>
    <w:p w14:paraId="329D5A69" w14:textId="77777777" w:rsidR="001F5C79" w:rsidRPr="00461D6B" w:rsidRDefault="007306FB" w:rsidP="00536284">
      <w:pPr>
        <w:pStyle w:val="Paragraphedeliste"/>
        <w:numPr>
          <w:ilvl w:val="0"/>
          <w:numId w:val="9"/>
        </w:numPr>
        <w:spacing w:after="0"/>
        <w:ind w:left="993" w:hanging="426"/>
        <w:jc w:val="both"/>
        <w:rPr>
          <w:rFonts w:cstheme="minorHAnsi"/>
          <w:sz w:val="24"/>
          <w:szCs w:val="24"/>
        </w:rPr>
      </w:pPr>
      <w:r w:rsidRPr="00461D6B">
        <w:rPr>
          <w:rFonts w:cstheme="minorHAnsi"/>
          <w:sz w:val="24"/>
          <w:szCs w:val="24"/>
        </w:rPr>
        <w:t>Les f</w:t>
      </w:r>
      <w:r w:rsidR="001F5C79" w:rsidRPr="00461D6B">
        <w:rPr>
          <w:rFonts w:cstheme="minorHAnsi"/>
          <w:sz w:val="24"/>
          <w:szCs w:val="24"/>
        </w:rPr>
        <w:t>rais d’opération lié</w:t>
      </w:r>
      <w:r w:rsidRPr="00461D6B">
        <w:rPr>
          <w:rFonts w:cstheme="minorHAnsi"/>
          <w:sz w:val="24"/>
          <w:szCs w:val="24"/>
        </w:rPr>
        <w:t>s</w:t>
      </w:r>
      <w:r w:rsidR="001F5C79" w:rsidRPr="00461D6B">
        <w:rPr>
          <w:rFonts w:cstheme="minorHAnsi"/>
          <w:sz w:val="24"/>
          <w:szCs w:val="24"/>
        </w:rPr>
        <w:t xml:space="preserve"> au f</w:t>
      </w:r>
      <w:r w:rsidRPr="00461D6B">
        <w:rPr>
          <w:rFonts w:cstheme="minorHAnsi"/>
          <w:sz w:val="24"/>
          <w:szCs w:val="24"/>
        </w:rPr>
        <w:t>onctionnement régulier de l’organisme demandeur</w:t>
      </w:r>
      <w:r w:rsidR="002A3C40" w:rsidRPr="00461D6B">
        <w:rPr>
          <w:rFonts w:cstheme="minorHAnsi"/>
          <w:sz w:val="24"/>
          <w:szCs w:val="24"/>
        </w:rPr>
        <w:t xml:space="preserve"> et liés aux levées de fonds</w:t>
      </w:r>
      <w:r w:rsidR="00AC4D27" w:rsidRPr="00461D6B">
        <w:rPr>
          <w:rFonts w:cstheme="minorHAnsi"/>
          <w:sz w:val="24"/>
          <w:szCs w:val="24"/>
        </w:rPr>
        <w:t>;</w:t>
      </w:r>
    </w:p>
    <w:p w14:paraId="59A22A89" w14:textId="77777777" w:rsidR="001F5C79"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7306FB" w:rsidRPr="00461D6B">
        <w:rPr>
          <w:rFonts w:cstheme="minorHAnsi"/>
          <w:sz w:val="24"/>
          <w:szCs w:val="24"/>
        </w:rPr>
        <w:t>e</w:t>
      </w:r>
      <w:proofErr w:type="gramEnd"/>
      <w:r w:rsidR="007306FB" w:rsidRPr="00461D6B">
        <w:rPr>
          <w:rFonts w:cstheme="minorHAnsi"/>
          <w:sz w:val="24"/>
          <w:szCs w:val="24"/>
        </w:rPr>
        <w:t xml:space="preserve"> f</w:t>
      </w:r>
      <w:r w:rsidR="001F5C79" w:rsidRPr="00461D6B">
        <w:rPr>
          <w:rFonts w:cstheme="minorHAnsi"/>
          <w:sz w:val="24"/>
          <w:szCs w:val="24"/>
        </w:rPr>
        <w:t>inancement d’une dette ou le remboursement d’un emprunt à venir</w:t>
      </w:r>
      <w:r w:rsidR="00AC4D27" w:rsidRPr="00461D6B">
        <w:rPr>
          <w:rFonts w:cstheme="minorHAnsi"/>
          <w:sz w:val="24"/>
          <w:szCs w:val="24"/>
        </w:rPr>
        <w:t>;</w:t>
      </w:r>
    </w:p>
    <w:p w14:paraId="3D46B30B" w14:textId="77777777" w:rsidR="001F5C79"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1F5C79" w:rsidRPr="00461D6B">
        <w:rPr>
          <w:rFonts w:cstheme="minorHAnsi"/>
          <w:sz w:val="24"/>
          <w:szCs w:val="24"/>
        </w:rPr>
        <w:t>es</w:t>
      </w:r>
      <w:proofErr w:type="gramEnd"/>
      <w:r w:rsidR="001F5C79" w:rsidRPr="00461D6B">
        <w:rPr>
          <w:rFonts w:cstheme="minorHAnsi"/>
          <w:sz w:val="24"/>
          <w:szCs w:val="24"/>
        </w:rPr>
        <w:t xml:space="preserve"> dépenses déjà engagé</w:t>
      </w:r>
      <w:r w:rsidR="007306FB" w:rsidRPr="00461D6B">
        <w:rPr>
          <w:rFonts w:cstheme="minorHAnsi"/>
          <w:sz w:val="24"/>
          <w:szCs w:val="24"/>
        </w:rPr>
        <w:t>e</w:t>
      </w:r>
      <w:r w:rsidR="001F5C79" w:rsidRPr="00461D6B">
        <w:rPr>
          <w:rFonts w:cstheme="minorHAnsi"/>
          <w:sz w:val="24"/>
          <w:szCs w:val="24"/>
        </w:rPr>
        <w:t>s avant le dépôt du projet</w:t>
      </w:r>
      <w:r w:rsidR="00AC4D27" w:rsidRPr="00461D6B">
        <w:rPr>
          <w:rFonts w:cstheme="minorHAnsi"/>
          <w:sz w:val="24"/>
          <w:szCs w:val="24"/>
        </w:rPr>
        <w:t>;</w:t>
      </w:r>
    </w:p>
    <w:p w14:paraId="5C4F8EB4" w14:textId="77777777" w:rsidR="00A411CF"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A411CF" w:rsidRPr="00461D6B">
        <w:rPr>
          <w:rFonts w:cstheme="minorHAnsi"/>
          <w:sz w:val="24"/>
          <w:szCs w:val="24"/>
        </w:rPr>
        <w:t>es</w:t>
      </w:r>
      <w:proofErr w:type="gramEnd"/>
      <w:r w:rsidR="00A411CF" w:rsidRPr="00461D6B">
        <w:rPr>
          <w:rFonts w:cstheme="minorHAnsi"/>
          <w:sz w:val="24"/>
          <w:szCs w:val="24"/>
        </w:rPr>
        <w:t xml:space="preserve"> dépenses d’un projet déjà réalisé</w:t>
      </w:r>
      <w:r w:rsidR="00AC4D27" w:rsidRPr="00461D6B">
        <w:rPr>
          <w:rFonts w:cstheme="minorHAnsi"/>
          <w:sz w:val="24"/>
          <w:szCs w:val="24"/>
        </w:rPr>
        <w:t>;</w:t>
      </w:r>
    </w:p>
    <w:p w14:paraId="732263D5" w14:textId="77777777" w:rsidR="001F5C79"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1F5C79" w:rsidRPr="00461D6B">
        <w:rPr>
          <w:rFonts w:cstheme="minorHAnsi"/>
          <w:sz w:val="24"/>
          <w:szCs w:val="24"/>
        </w:rPr>
        <w:t>es</w:t>
      </w:r>
      <w:proofErr w:type="gramEnd"/>
      <w:r w:rsidR="001F5C79" w:rsidRPr="00461D6B">
        <w:rPr>
          <w:rFonts w:cstheme="minorHAnsi"/>
          <w:sz w:val="24"/>
          <w:szCs w:val="24"/>
        </w:rPr>
        <w:t xml:space="preserve"> frais reliés à l’acquisition, la rénovation ou la construction d’un bâtiment</w:t>
      </w:r>
      <w:r w:rsidR="00AC4D27" w:rsidRPr="00461D6B">
        <w:rPr>
          <w:rFonts w:cstheme="minorHAnsi"/>
          <w:sz w:val="24"/>
          <w:szCs w:val="24"/>
        </w:rPr>
        <w:t>;</w:t>
      </w:r>
    </w:p>
    <w:p w14:paraId="095CD76C" w14:textId="77777777" w:rsidR="00EB763B" w:rsidRPr="00461D6B" w:rsidRDefault="009F517A" w:rsidP="00536284">
      <w:pPr>
        <w:pStyle w:val="Paragraphedeliste"/>
        <w:numPr>
          <w:ilvl w:val="0"/>
          <w:numId w:val="9"/>
        </w:numPr>
        <w:spacing w:after="0"/>
        <w:ind w:left="993" w:hanging="426"/>
        <w:jc w:val="both"/>
        <w:rPr>
          <w:rFonts w:cstheme="minorHAnsi"/>
          <w:sz w:val="24"/>
          <w:szCs w:val="24"/>
        </w:rPr>
      </w:pPr>
      <w:proofErr w:type="gramStart"/>
      <w:r w:rsidRPr="00461D6B">
        <w:rPr>
          <w:rFonts w:cstheme="minorHAnsi"/>
          <w:sz w:val="24"/>
          <w:szCs w:val="24"/>
        </w:rPr>
        <w:t>l</w:t>
      </w:r>
      <w:r w:rsidR="007306FB" w:rsidRPr="00461D6B">
        <w:rPr>
          <w:rFonts w:cstheme="minorHAnsi"/>
          <w:sz w:val="24"/>
          <w:szCs w:val="24"/>
        </w:rPr>
        <w:t>es</w:t>
      </w:r>
      <w:proofErr w:type="gramEnd"/>
      <w:r w:rsidR="007306FB" w:rsidRPr="00461D6B">
        <w:rPr>
          <w:rFonts w:cstheme="minorHAnsi"/>
          <w:sz w:val="24"/>
          <w:szCs w:val="24"/>
        </w:rPr>
        <w:t xml:space="preserve"> f</w:t>
      </w:r>
      <w:r w:rsidR="001F5C79" w:rsidRPr="00461D6B">
        <w:rPr>
          <w:rFonts w:cstheme="minorHAnsi"/>
          <w:sz w:val="24"/>
          <w:szCs w:val="24"/>
        </w:rPr>
        <w:t>rais de voyage, d’échange ou d’étude</w:t>
      </w:r>
      <w:r w:rsidR="00AC4D27" w:rsidRPr="00461D6B">
        <w:rPr>
          <w:rFonts w:cstheme="minorHAnsi"/>
          <w:sz w:val="24"/>
          <w:szCs w:val="24"/>
        </w:rPr>
        <w:t>.</w:t>
      </w:r>
    </w:p>
    <w:p w14:paraId="49C0F338" w14:textId="47ADBC39" w:rsidR="00461D6B" w:rsidRDefault="00461D6B">
      <w:pPr>
        <w:rPr>
          <w:rFonts w:cstheme="minorHAnsi"/>
          <w:sz w:val="24"/>
          <w:szCs w:val="24"/>
        </w:rPr>
      </w:pPr>
      <w:r>
        <w:rPr>
          <w:rFonts w:cstheme="minorHAnsi"/>
          <w:sz w:val="24"/>
          <w:szCs w:val="24"/>
        </w:rPr>
        <w:br w:type="page"/>
      </w:r>
    </w:p>
    <w:p w14:paraId="6F1AB557" w14:textId="77777777" w:rsidR="00F821D0" w:rsidRPr="00461D6B" w:rsidRDefault="00F821D0" w:rsidP="00E97548">
      <w:pPr>
        <w:spacing w:after="0"/>
        <w:jc w:val="both"/>
        <w:rPr>
          <w:rFonts w:cstheme="minorHAnsi"/>
          <w:sz w:val="24"/>
          <w:szCs w:val="24"/>
        </w:rPr>
      </w:pPr>
    </w:p>
    <w:p w14:paraId="0A3F92E6" w14:textId="77777777" w:rsidR="00595337" w:rsidRPr="00461D6B" w:rsidRDefault="00595337"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Processus d’évaluation</w:t>
      </w:r>
    </w:p>
    <w:p w14:paraId="43F33614" w14:textId="77777777" w:rsidR="00595337" w:rsidRPr="00461D6B" w:rsidRDefault="00595337" w:rsidP="00536284">
      <w:pPr>
        <w:pStyle w:val="Paragraphedeliste"/>
        <w:spacing w:after="0"/>
        <w:ind w:left="567"/>
        <w:jc w:val="both"/>
        <w:rPr>
          <w:rFonts w:cstheme="minorHAnsi"/>
          <w:sz w:val="24"/>
          <w:szCs w:val="24"/>
        </w:rPr>
      </w:pPr>
    </w:p>
    <w:p w14:paraId="646E83C4" w14:textId="5CDF590B" w:rsidR="00595337" w:rsidRPr="00461D6B" w:rsidRDefault="00C76E37" w:rsidP="00536284">
      <w:pPr>
        <w:pStyle w:val="Paragraphedeliste"/>
        <w:spacing w:after="0"/>
        <w:ind w:left="567"/>
        <w:jc w:val="both"/>
        <w:rPr>
          <w:rFonts w:cstheme="minorHAnsi"/>
          <w:sz w:val="24"/>
          <w:szCs w:val="24"/>
        </w:rPr>
      </w:pPr>
      <w:r w:rsidRPr="00461D6B">
        <w:rPr>
          <w:rFonts w:cstheme="minorHAnsi"/>
          <w:sz w:val="24"/>
          <w:szCs w:val="24"/>
        </w:rPr>
        <w:t>Un sous-comité du</w:t>
      </w:r>
      <w:r w:rsidR="00595337" w:rsidRPr="00461D6B">
        <w:rPr>
          <w:rFonts w:cstheme="minorHAnsi"/>
          <w:sz w:val="24"/>
          <w:szCs w:val="24"/>
        </w:rPr>
        <w:t xml:space="preserve"> comité culturel est mandaté par le </w:t>
      </w:r>
      <w:r w:rsidR="00AC4D27" w:rsidRPr="00461D6B">
        <w:rPr>
          <w:rFonts w:cstheme="minorHAnsi"/>
          <w:sz w:val="24"/>
          <w:szCs w:val="24"/>
        </w:rPr>
        <w:t>c</w:t>
      </w:r>
      <w:r w:rsidR="00595337" w:rsidRPr="00461D6B">
        <w:rPr>
          <w:rFonts w:cstheme="minorHAnsi"/>
          <w:sz w:val="24"/>
          <w:szCs w:val="24"/>
        </w:rPr>
        <w:t>onseil de la MRC pour l’analyse des demandes et l’évaluation des projets admissibles. Le comité transmet ses recommandations au conseil de la MRC pour la prise de décision qui est sans appel. Le refus et l’acceptation des d</w:t>
      </w:r>
      <w:r w:rsidR="00FC6F30" w:rsidRPr="00461D6B">
        <w:rPr>
          <w:rFonts w:cstheme="minorHAnsi"/>
          <w:sz w:val="24"/>
          <w:szCs w:val="24"/>
        </w:rPr>
        <w:t>emandes sont transmis par écrit</w:t>
      </w:r>
      <w:r w:rsidR="00595337" w:rsidRPr="00461D6B">
        <w:rPr>
          <w:rFonts w:cstheme="minorHAnsi"/>
          <w:sz w:val="24"/>
          <w:szCs w:val="24"/>
        </w:rPr>
        <w:t xml:space="preserve"> au demandeur. La signature d’un protocole d’entente émis par la MRC confirme l’accept</w:t>
      </w:r>
      <w:r w:rsidR="00464137" w:rsidRPr="00461D6B">
        <w:rPr>
          <w:rFonts w:cstheme="minorHAnsi"/>
          <w:sz w:val="24"/>
          <w:szCs w:val="24"/>
        </w:rPr>
        <w:t>at</w:t>
      </w:r>
      <w:r w:rsidR="00595337" w:rsidRPr="00461D6B">
        <w:rPr>
          <w:rFonts w:cstheme="minorHAnsi"/>
          <w:sz w:val="24"/>
          <w:szCs w:val="24"/>
        </w:rPr>
        <w:t>ion de la subvention au demandeur.</w:t>
      </w:r>
      <w:r w:rsidR="00E97548" w:rsidRPr="00461D6B">
        <w:rPr>
          <w:rFonts w:cstheme="minorHAnsi"/>
          <w:sz w:val="24"/>
          <w:szCs w:val="24"/>
        </w:rPr>
        <w:t xml:space="preserve"> </w:t>
      </w:r>
      <w:r w:rsidR="00595337" w:rsidRPr="00461D6B">
        <w:rPr>
          <w:rFonts w:cstheme="minorHAnsi"/>
          <w:sz w:val="24"/>
          <w:szCs w:val="24"/>
        </w:rPr>
        <w:t xml:space="preserve">L’analyse des demandes se fait à l’aide </w:t>
      </w:r>
      <w:r w:rsidR="00EB763B" w:rsidRPr="00461D6B">
        <w:rPr>
          <w:rFonts w:cstheme="minorHAnsi"/>
          <w:sz w:val="24"/>
          <w:szCs w:val="24"/>
        </w:rPr>
        <w:t>de critères pondérés</w:t>
      </w:r>
      <w:r w:rsidR="00595337" w:rsidRPr="00461D6B">
        <w:rPr>
          <w:rFonts w:cstheme="minorHAnsi"/>
          <w:sz w:val="24"/>
          <w:szCs w:val="24"/>
        </w:rPr>
        <w:t xml:space="preserve"> compilés</w:t>
      </w:r>
      <w:r w:rsidR="00EB763B" w:rsidRPr="00461D6B">
        <w:rPr>
          <w:rFonts w:cstheme="minorHAnsi"/>
          <w:sz w:val="24"/>
          <w:szCs w:val="24"/>
        </w:rPr>
        <w:t xml:space="preserve"> dans le tableau qui suit. La distribution de l’enveloppe</w:t>
      </w:r>
      <w:r w:rsidR="0067281E" w:rsidRPr="00461D6B">
        <w:rPr>
          <w:rFonts w:cstheme="minorHAnsi"/>
          <w:sz w:val="24"/>
          <w:szCs w:val="24"/>
        </w:rPr>
        <w:t xml:space="preserve"> se fait en commençant par le projet </w:t>
      </w:r>
      <w:r w:rsidR="00FC6F30" w:rsidRPr="00461D6B">
        <w:rPr>
          <w:rFonts w:cstheme="minorHAnsi"/>
          <w:sz w:val="24"/>
          <w:szCs w:val="24"/>
        </w:rPr>
        <w:t>ayant le pointage le plus élevé</w:t>
      </w:r>
      <w:r w:rsidR="0067281E" w:rsidRPr="00461D6B">
        <w:rPr>
          <w:rFonts w:cstheme="minorHAnsi"/>
          <w:sz w:val="24"/>
          <w:szCs w:val="24"/>
        </w:rPr>
        <w:t>, jusqu’à épuisement des sommes.</w:t>
      </w:r>
    </w:p>
    <w:p w14:paraId="7EC1E29F" w14:textId="77777777" w:rsidR="00C57ACE" w:rsidRPr="00461D6B" w:rsidRDefault="00C57ACE" w:rsidP="00536284">
      <w:pPr>
        <w:spacing w:after="0"/>
        <w:ind w:left="567"/>
        <w:jc w:val="both"/>
        <w:rPr>
          <w:rFonts w:cstheme="minorHAnsi"/>
          <w:sz w:val="28"/>
          <w:szCs w:val="28"/>
        </w:rPr>
      </w:pPr>
    </w:p>
    <w:p w14:paraId="6F1FE798" w14:textId="77777777" w:rsidR="00FE2CDD" w:rsidRPr="00461D6B" w:rsidRDefault="00FE2CDD"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Financement</w:t>
      </w:r>
    </w:p>
    <w:p w14:paraId="3604998C" w14:textId="77777777" w:rsidR="00A411CF" w:rsidRPr="00461D6B" w:rsidRDefault="00A411CF" w:rsidP="00536284">
      <w:pPr>
        <w:pStyle w:val="Paragraphedeliste"/>
        <w:spacing w:after="0"/>
        <w:ind w:left="567"/>
        <w:jc w:val="both"/>
        <w:rPr>
          <w:rFonts w:cstheme="minorHAnsi"/>
          <w:sz w:val="28"/>
          <w:szCs w:val="28"/>
        </w:rPr>
      </w:pPr>
    </w:p>
    <w:p w14:paraId="698355EA" w14:textId="0C0C73DD" w:rsidR="00AE5EFB" w:rsidRPr="00461D6B" w:rsidRDefault="004031FC" w:rsidP="00536284">
      <w:pPr>
        <w:pStyle w:val="Paragraphedeliste"/>
        <w:spacing w:after="0"/>
        <w:ind w:left="567"/>
        <w:jc w:val="both"/>
        <w:rPr>
          <w:rFonts w:cstheme="minorHAnsi"/>
          <w:sz w:val="24"/>
          <w:szCs w:val="24"/>
        </w:rPr>
      </w:pPr>
      <w:r w:rsidRPr="00461D6B">
        <w:rPr>
          <w:rFonts w:cstheme="minorHAnsi"/>
          <w:sz w:val="24"/>
          <w:szCs w:val="24"/>
        </w:rPr>
        <w:t xml:space="preserve">Le financement accordé tient compte de la note </w:t>
      </w:r>
      <w:r w:rsidR="00DA4215" w:rsidRPr="00461D6B">
        <w:rPr>
          <w:rFonts w:cstheme="minorHAnsi"/>
          <w:sz w:val="24"/>
          <w:szCs w:val="24"/>
        </w:rPr>
        <w:t>reçue</w:t>
      </w:r>
      <w:r w:rsidRPr="00461D6B">
        <w:rPr>
          <w:rFonts w:cstheme="minorHAnsi"/>
          <w:sz w:val="24"/>
          <w:szCs w:val="24"/>
        </w:rPr>
        <w:t xml:space="preserve"> à l’évaluation et du budget du projet</w:t>
      </w:r>
      <w:r w:rsidR="00EB763B" w:rsidRPr="00461D6B">
        <w:rPr>
          <w:rFonts w:cstheme="minorHAnsi"/>
          <w:sz w:val="24"/>
          <w:szCs w:val="24"/>
        </w:rPr>
        <w:t xml:space="preserve">. </w:t>
      </w:r>
      <w:r w:rsidR="001F5C79" w:rsidRPr="00461D6B">
        <w:rPr>
          <w:rFonts w:cstheme="minorHAnsi"/>
          <w:sz w:val="24"/>
          <w:szCs w:val="24"/>
        </w:rPr>
        <w:t xml:space="preserve">La subvention correspond au </w:t>
      </w:r>
      <w:r w:rsidR="00FC6F30" w:rsidRPr="00461D6B">
        <w:rPr>
          <w:rFonts w:cstheme="minorHAnsi"/>
          <w:sz w:val="24"/>
          <w:szCs w:val="24"/>
        </w:rPr>
        <w:t xml:space="preserve">montant </w:t>
      </w:r>
      <w:r w:rsidR="001F5C79" w:rsidRPr="00461D6B">
        <w:rPr>
          <w:rFonts w:cstheme="minorHAnsi"/>
          <w:sz w:val="24"/>
          <w:szCs w:val="24"/>
        </w:rPr>
        <w:t xml:space="preserve">maximum </w:t>
      </w:r>
      <w:r w:rsidR="00FC6F30" w:rsidRPr="00461D6B">
        <w:rPr>
          <w:rFonts w:cstheme="minorHAnsi"/>
          <w:sz w:val="24"/>
          <w:szCs w:val="24"/>
        </w:rPr>
        <w:t>de</w:t>
      </w:r>
      <w:r w:rsidR="001F5C79" w:rsidRPr="00461D6B">
        <w:rPr>
          <w:rFonts w:cstheme="minorHAnsi"/>
          <w:sz w:val="24"/>
          <w:szCs w:val="24"/>
        </w:rPr>
        <w:t xml:space="preserve"> 80</w:t>
      </w:r>
      <w:r w:rsidR="00464137" w:rsidRPr="00461D6B">
        <w:rPr>
          <w:rFonts w:cstheme="minorHAnsi"/>
          <w:sz w:val="24"/>
          <w:szCs w:val="24"/>
        </w:rPr>
        <w:t> </w:t>
      </w:r>
      <w:r w:rsidR="001F5C79" w:rsidRPr="00461D6B">
        <w:rPr>
          <w:rFonts w:cstheme="minorHAnsi"/>
          <w:sz w:val="24"/>
          <w:szCs w:val="24"/>
        </w:rPr>
        <w:t xml:space="preserve">% des dépenses admissibles sans toutefois dépasser </w:t>
      </w:r>
      <w:r w:rsidR="00DA4C9D" w:rsidRPr="00461D6B">
        <w:rPr>
          <w:rFonts w:cstheme="minorHAnsi"/>
          <w:sz w:val="24"/>
          <w:szCs w:val="24"/>
        </w:rPr>
        <w:t>10</w:t>
      </w:r>
      <w:r w:rsidR="00AC4D27" w:rsidRPr="00461D6B">
        <w:rPr>
          <w:rFonts w:cstheme="minorHAnsi"/>
          <w:sz w:val="24"/>
          <w:szCs w:val="24"/>
        </w:rPr>
        <w:t> </w:t>
      </w:r>
      <w:r w:rsidR="0095322E" w:rsidRPr="00461D6B">
        <w:rPr>
          <w:rFonts w:cstheme="minorHAnsi"/>
          <w:sz w:val="24"/>
          <w:szCs w:val="24"/>
        </w:rPr>
        <w:t>000</w:t>
      </w:r>
      <w:r w:rsidR="00AC4D27" w:rsidRPr="00461D6B">
        <w:rPr>
          <w:rFonts w:cstheme="minorHAnsi"/>
          <w:sz w:val="24"/>
          <w:szCs w:val="24"/>
        </w:rPr>
        <w:t> </w:t>
      </w:r>
      <w:r w:rsidR="001F5C79" w:rsidRPr="00461D6B">
        <w:rPr>
          <w:rFonts w:cstheme="minorHAnsi"/>
          <w:sz w:val="24"/>
          <w:szCs w:val="24"/>
        </w:rPr>
        <w:t>$ par projet.</w:t>
      </w:r>
      <w:r w:rsidR="00E97548" w:rsidRPr="00461D6B">
        <w:rPr>
          <w:rFonts w:cstheme="minorHAnsi"/>
          <w:sz w:val="24"/>
          <w:szCs w:val="24"/>
        </w:rPr>
        <w:t xml:space="preserve"> </w:t>
      </w:r>
      <w:r w:rsidR="00AE5EFB" w:rsidRPr="00461D6B">
        <w:rPr>
          <w:rFonts w:cstheme="minorHAnsi"/>
          <w:sz w:val="24"/>
          <w:szCs w:val="24"/>
        </w:rPr>
        <w:t>Le comité jo</w:t>
      </w:r>
      <w:r w:rsidR="00E043CD" w:rsidRPr="00461D6B">
        <w:rPr>
          <w:rFonts w:cstheme="minorHAnsi"/>
          <w:sz w:val="24"/>
          <w:szCs w:val="24"/>
        </w:rPr>
        <w:t>ue un rôle discrétionnaire quant</w:t>
      </w:r>
      <w:r w:rsidR="00AE5EFB" w:rsidRPr="00461D6B">
        <w:rPr>
          <w:rFonts w:cstheme="minorHAnsi"/>
          <w:sz w:val="24"/>
          <w:szCs w:val="24"/>
        </w:rPr>
        <w:t xml:space="preserve"> a</w:t>
      </w:r>
      <w:r w:rsidR="00E043CD" w:rsidRPr="00461D6B">
        <w:rPr>
          <w:rFonts w:cstheme="minorHAnsi"/>
          <w:sz w:val="24"/>
          <w:szCs w:val="24"/>
        </w:rPr>
        <w:t>u</w:t>
      </w:r>
      <w:r w:rsidR="00AE5EFB" w:rsidRPr="00461D6B">
        <w:rPr>
          <w:rFonts w:cstheme="minorHAnsi"/>
          <w:sz w:val="24"/>
          <w:szCs w:val="24"/>
        </w:rPr>
        <w:t xml:space="preserve"> calcul des montants alloués</w:t>
      </w:r>
      <w:r w:rsidR="00464137" w:rsidRPr="00461D6B">
        <w:rPr>
          <w:rFonts w:cstheme="minorHAnsi"/>
          <w:sz w:val="24"/>
          <w:szCs w:val="24"/>
        </w:rPr>
        <w:t>,</w:t>
      </w:r>
      <w:r w:rsidR="00AE5EFB" w:rsidRPr="00461D6B">
        <w:rPr>
          <w:rFonts w:cstheme="minorHAnsi"/>
          <w:sz w:val="24"/>
          <w:szCs w:val="24"/>
        </w:rPr>
        <w:t xml:space="preserve"> et ce</w:t>
      </w:r>
      <w:r w:rsidR="00FC6F30" w:rsidRPr="00461D6B">
        <w:rPr>
          <w:rFonts w:cstheme="minorHAnsi"/>
          <w:sz w:val="24"/>
          <w:szCs w:val="24"/>
        </w:rPr>
        <w:t>,</w:t>
      </w:r>
      <w:r w:rsidR="00AE5EFB" w:rsidRPr="00461D6B">
        <w:rPr>
          <w:rFonts w:cstheme="minorHAnsi"/>
          <w:sz w:val="24"/>
          <w:szCs w:val="24"/>
        </w:rPr>
        <w:t xml:space="preserve"> en fonction de l’évaluation qualitative du projet.</w:t>
      </w:r>
    </w:p>
    <w:p w14:paraId="6E83EBD7" w14:textId="77777777" w:rsidR="00A411CF" w:rsidRPr="00461D6B" w:rsidRDefault="00A411CF" w:rsidP="00536284">
      <w:pPr>
        <w:pStyle w:val="Paragraphedeliste"/>
        <w:spacing w:after="0"/>
        <w:ind w:left="567"/>
        <w:jc w:val="both"/>
        <w:rPr>
          <w:rFonts w:cstheme="minorHAnsi"/>
          <w:sz w:val="28"/>
          <w:szCs w:val="28"/>
        </w:rPr>
      </w:pPr>
    </w:p>
    <w:p w14:paraId="55FB7E48" w14:textId="77777777" w:rsidR="001F5C79" w:rsidRPr="00461D6B" w:rsidRDefault="001F5C79" w:rsidP="00536284">
      <w:pPr>
        <w:pStyle w:val="Paragraphedeliste"/>
        <w:numPr>
          <w:ilvl w:val="0"/>
          <w:numId w:val="1"/>
        </w:numPr>
        <w:spacing w:after="0"/>
        <w:ind w:left="567" w:hanging="567"/>
        <w:jc w:val="both"/>
        <w:rPr>
          <w:rFonts w:cstheme="minorHAnsi"/>
          <w:sz w:val="28"/>
          <w:szCs w:val="28"/>
        </w:rPr>
      </w:pPr>
      <w:r w:rsidRPr="00461D6B">
        <w:rPr>
          <w:rFonts w:cstheme="minorHAnsi"/>
          <w:sz w:val="28"/>
          <w:szCs w:val="28"/>
        </w:rPr>
        <w:t>Versement de l’aide du fonds</w:t>
      </w:r>
    </w:p>
    <w:p w14:paraId="2C286EA4" w14:textId="77777777" w:rsidR="00A411CF" w:rsidRPr="00461D6B" w:rsidRDefault="00A411CF" w:rsidP="00536284">
      <w:pPr>
        <w:pStyle w:val="Paragraphedeliste"/>
        <w:spacing w:after="0"/>
        <w:ind w:left="567"/>
        <w:jc w:val="both"/>
        <w:rPr>
          <w:rFonts w:cstheme="minorHAnsi"/>
          <w:sz w:val="28"/>
          <w:szCs w:val="28"/>
        </w:rPr>
      </w:pPr>
    </w:p>
    <w:p w14:paraId="2629654B" w14:textId="239DB8C2" w:rsidR="00AA63AF" w:rsidRPr="00461D6B" w:rsidRDefault="001F5C79" w:rsidP="00536284">
      <w:pPr>
        <w:pStyle w:val="Paragraphedeliste"/>
        <w:spacing w:after="0"/>
        <w:ind w:left="567"/>
        <w:jc w:val="both"/>
        <w:rPr>
          <w:rFonts w:cstheme="minorHAnsi"/>
          <w:sz w:val="24"/>
          <w:szCs w:val="24"/>
        </w:rPr>
      </w:pPr>
      <w:r w:rsidRPr="00461D6B">
        <w:rPr>
          <w:rFonts w:cstheme="minorHAnsi"/>
          <w:sz w:val="24"/>
          <w:szCs w:val="24"/>
        </w:rPr>
        <w:t xml:space="preserve">Le financement accordé au projet sera versé à l’organisme en deux </w:t>
      </w:r>
      <w:r w:rsidR="00DA4215" w:rsidRPr="00461D6B">
        <w:rPr>
          <w:rFonts w:cstheme="minorHAnsi"/>
          <w:sz w:val="24"/>
          <w:szCs w:val="24"/>
        </w:rPr>
        <w:t>versements</w:t>
      </w:r>
      <w:r w:rsidRPr="00461D6B">
        <w:rPr>
          <w:rFonts w:cstheme="minorHAnsi"/>
          <w:sz w:val="24"/>
          <w:szCs w:val="24"/>
        </w:rPr>
        <w:t xml:space="preserve"> soit 75</w:t>
      </w:r>
      <w:r w:rsidR="00464137" w:rsidRPr="00461D6B">
        <w:rPr>
          <w:rFonts w:cstheme="minorHAnsi"/>
          <w:sz w:val="24"/>
          <w:szCs w:val="24"/>
        </w:rPr>
        <w:t> </w:t>
      </w:r>
      <w:r w:rsidRPr="00461D6B">
        <w:rPr>
          <w:rFonts w:cstheme="minorHAnsi"/>
          <w:sz w:val="24"/>
          <w:szCs w:val="24"/>
        </w:rPr>
        <w:t>% de la somme à la signature du protocole et 25</w:t>
      </w:r>
      <w:r w:rsidR="00464137" w:rsidRPr="00461D6B">
        <w:rPr>
          <w:rFonts w:cstheme="minorHAnsi"/>
          <w:sz w:val="24"/>
          <w:szCs w:val="24"/>
        </w:rPr>
        <w:t> </w:t>
      </w:r>
      <w:r w:rsidRPr="00461D6B">
        <w:rPr>
          <w:rFonts w:cstheme="minorHAnsi"/>
          <w:sz w:val="24"/>
          <w:szCs w:val="24"/>
        </w:rPr>
        <w:t xml:space="preserve">% à la </w:t>
      </w:r>
      <w:r w:rsidR="00F61F35" w:rsidRPr="00461D6B">
        <w:rPr>
          <w:rFonts w:cstheme="minorHAnsi"/>
          <w:sz w:val="24"/>
          <w:szCs w:val="24"/>
        </w:rPr>
        <w:t xml:space="preserve">réception </w:t>
      </w:r>
      <w:r w:rsidR="001A30DC" w:rsidRPr="00461D6B">
        <w:rPr>
          <w:rFonts w:cstheme="minorHAnsi"/>
          <w:sz w:val="24"/>
          <w:szCs w:val="24"/>
        </w:rPr>
        <w:t>du formulaire bilan de projet dûment rempli par le promoteur.</w:t>
      </w:r>
    </w:p>
    <w:p w14:paraId="1D1FAE50" w14:textId="77777777" w:rsidR="00AA63AF" w:rsidRPr="00461D6B" w:rsidRDefault="00AA63AF" w:rsidP="0046347E">
      <w:pPr>
        <w:spacing w:after="0"/>
        <w:jc w:val="both"/>
        <w:rPr>
          <w:rFonts w:cstheme="minorHAnsi"/>
          <w:sz w:val="24"/>
          <w:szCs w:val="24"/>
        </w:rPr>
      </w:pPr>
    </w:p>
    <w:p w14:paraId="7084A971" w14:textId="571EB529" w:rsidR="00DA4C9D" w:rsidRPr="00461D6B" w:rsidRDefault="00DA4C9D" w:rsidP="00536284">
      <w:pPr>
        <w:pStyle w:val="Paragraphedeliste"/>
        <w:numPr>
          <w:ilvl w:val="0"/>
          <w:numId w:val="1"/>
        </w:numPr>
        <w:tabs>
          <w:tab w:val="left" w:pos="567"/>
        </w:tabs>
        <w:spacing w:after="0"/>
        <w:ind w:left="567" w:hanging="567"/>
        <w:jc w:val="both"/>
        <w:rPr>
          <w:rFonts w:cstheme="minorHAnsi"/>
          <w:sz w:val="28"/>
          <w:szCs w:val="28"/>
        </w:rPr>
      </w:pPr>
      <w:r w:rsidRPr="00461D6B">
        <w:rPr>
          <w:rFonts w:cstheme="minorHAnsi"/>
          <w:sz w:val="28"/>
          <w:szCs w:val="28"/>
        </w:rPr>
        <w:t>Obligations du promoteur</w:t>
      </w:r>
    </w:p>
    <w:p w14:paraId="5018D22A" w14:textId="77777777" w:rsidR="00DE54FE" w:rsidRPr="00461D6B" w:rsidRDefault="00DE54FE" w:rsidP="00DE54FE">
      <w:pPr>
        <w:pStyle w:val="Paragraphedeliste"/>
        <w:tabs>
          <w:tab w:val="left" w:pos="567"/>
        </w:tabs>
        <w:spacing w:after="0"/>
        <w:ind w:left="567"/>
        <w:jc w:val="both"/>
        <w:rPr>
          <w:rFonts w:cstheme="minorHAnsi"/>
          <w:sz w:val="28"/>
          <w:szCs w:val="28"/>
        </w:rPr>
      </w:pPr>
    </w:p>
    <w:p w14:paraId="1C197C38" w14:textId="78AF1189" w:rsidR="00DA4C9D" w:rsidRPr="00461D6B" w:rsidRDefault="00DA4C9D" w:rsidP="00DA4C9D">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Compléter le projet tel que déposé dans le formulaire de demande et ce, dans les 12 mois suivant la lettre d’acceptation</w:t>
      </w:r>
    </w:p>
    <w:p w14:paraId="6F409B6B" w14:textId="7C1E2893" w:rsidR="00DA4C9D" w:rsidRPr="00461D6B" w:rsidRDefault="00DA4C9D" w:rsidP="00DA4C9D">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 xml:space="preserve">Rédiger </w:t>
      </w:r>
      <w:r w:rsidR="001A30DC" w:rsidRPr="00461D6B">
        <w:rPr>
          <w:rFonts w:cstheme="minorHAnsi"/>
          <w:sz w:val="24"/>
          <w:szCs w:val="24"/>
        </w:rPr>
        <w:t xml:space="preserve">le formulaire bilan de projet fourni par la MRC </w:t>
      </w:r>
      <w:hyperlink r:id="rId12" w:history="1">
        <w:r w:rsidR="001A30DC" w:rsidRPr="00461D6B">
          <w:rPr>
            <w:rStyle w:val="Lienhypertexte"/>
            <w:rFonts w:cstheme="minorHAnsi"/>
          </w:rPr>
          <w:t>http://www.riviereduloup.ca/mrc/?id=programmes_et_formulaire</w:t>
        </w:r>
      </w:hyperlink>
      <w:r w:rsidR="001A30DC" w:rsidRPr="00461D6B">
        <w:rPr>
          <w:rFonts w:cstheme="minorHAnsi"/>
        </w:rPr>
        <w:t xml:space="preserve"> </w:t>
      </w:r>
      <w:r w:rsidR="001A30DC" w:rsidRPr="00461D6B">
        <w:rPr>
          <w:rFonts w:cstheme="minorHAnsi"/>
          <w:sz w:val="24"/>
          <w:szCs w:val="24"/>
        </w:rPr>
        <w:t xml:space="preserve">dans un délai d’un mois suivant la fin du projet ou au plus tard 13 mois suivant </w:t>
      </w:r>
      <w:proofErr w:type="spellStart"/>
      <w:r w:rsidR="001A30DC" w:rsidRPr="00461D6B">
        <w:rPr>
          <w:rFonts w:cstheme="minorHAnsi"/>
          <w:sz w:val="24"/>
          <w:szCs w:val="24"/>
        </w:rPr>
        <w:t>l</w:t>
      </w:r>
      <w:proofErr w:type="spellEnd"/>
      <w:r w:rsidR="001A30DC" w:rsidRPr="00461D6B">
        <w:rPr>
          <w:rFonts w:cstheme="minorHAnsi"/>
          <w:sz w:val="24"/>
          <w:szCs w:val="24"/>
        </w:rPr>
        <w:t xml:space="preserve"> lettre d’acceptation</w:t>
      </w:r>
    </w:p>
    <w:p w14:paraId="21719321" w14:textId="63438127" w:rsidR="001A30DC" w:rsidRPr="00461D6B" w:rsidRDefault="001A30DC" w:rsidP="00DA4C9D">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Dans le cas où le projet n’est pas mené à terme, le promoteur devra rembourser le montant non utilisé du soutien financier accordé pour ce projet</w:t>
      </w:r>
    </w:p>
    <w:p w14:paraId="2FBEA496" w14:textId="77777777" w:rsidR="00DE54FE" w:rsidRPr="00461D6B" w:rsidRDefault="00DE54FE" w:rsidP="00DE54FE">
      <w:pPr>
        <w:pStyle w:val="Paragraphedeliste"/>
        <w:tabs>
          <w:tab w:val="left" w:pos="567"/>
        </w:tabs>
        <w:spacing w:after="0"/>
        <w:ind w:left="1440"/>
        <w:jc w:val="both"/>
        <w:rPr>
          <w:rFonts w:cstheme="minorHAnsi"/>
          <w:sz w:val="24"/>
          <w:szCs w:val="24"/>
        </w:rPr>
      </w:pPr>
    </w:p>
    <w:p w14:paraId="4250621F" w14:textId="50922103" w:rsidR="00DA4C9D" w:rsidRPr="00461D6B" w:rsidRDefault="001A30DC" w:rsidP="00536284">
      <w:pPr>
        <w:pStyle w:val="Paragraphedeliste"/>
        <w:numPr>
          <w:ilvl w:val="0"/>
          <w:numId w:val="1"/>
        </w:numPr>
        <w:tabs>
          <w:tab w:val="left" w:pos="567"/>
        </w:tabs>
        <w:spacing w:after="0"/>
        <w:ind w:left="567" w:hanging="567"/>
        <w:jc w:val="both"/>
        <w:rPr>
          <w:rFonts w:cstheme="minorHAnsi"/>
          <w:sz w:val="28"/>
          <w:szCs w:val="28"/>
        </w:rPr>
      </w:pPr>
      <w:r w:rsidRPr="00461D6B">
        <w:rPr>
          <w:rFonts w:cstheme="minorHAnsi"/>
          <w:sz w:val="28"/>
          <w:szCs w:val="28"/>
        </w:rPr>
        <w:t>Visibilité</w:t>
      </w:r>
    </w:p>
    <w:p w14:paraId="11094AE8" w14:textId="03A7CAE0" w:rsidR="001A30DC" w:rsidRPr="00461D6B" w:rsidRDefault="001A30DC" w:rsidP="001A30DC">
      <w:pPr>
        <w:pStyle w:val="Paragraphedeliste"/>
        <w:numPr>
          <w:ilvl w:val="1"/>
          <w:numId w:val="1"/>
        </w:numPr>
        <w:tabs>
          <w:tab w:val="left" w:pos="567"/>
        </w:tabs>
        <w:spacing w:after="0"/>
        <w:jc w:val="both"/>
        <w:rPr>
          <w:rFonts w:cstheme="minorHAnsi"/>
          <w:sz w:val="24"/>
          <w:szCs w:val="24"/>
        </w:rPr>
      </w:pPr>
      <w:r w:rsidRPr="00461D6B">
        <w:rPr>
          <w:rFonts w:cstheme="minorHAnsi"/>
          <w:sz w:val="24"/>
          <w:szCs w:val="24"/>
        </w:rPr>
        <w:t xml:space="preserve">Le promoteur s’engage à mentionner la contribution de la MRC de Rivière-du-Loup ainsi que la contribution du </w:t>
      </w:r>
      <w:r w:rsidR="002F7C51" w:rsidRPr="00461D6B">
        <w:rPr>
          <w:rFonts w:cstheme="minorHAnsi"/>
          <w:sz w:val="24"/>
          <w:szCs w:val="24"/>
        </w:rPr>
        <w:t>gouvernement</w:t>
      </w:r>
      <w:r w:rsidRPr="00461D6B">
        <w:rPr>
          <w:rFonts w:cstheme="minorHAnsi"/>
          <w:sz w:val="24"/>
          <w:szCs w:val="24"/>
        </w:rPr>
        <w:t xml:space="preserve"> du Québec dans les documents promotionnels, les messages </w:t>
      </w:r>
      <w:r w:rsidR="002F7C51" w:rsidRPr="00461D6B">
        <w:rPr>
          <w:rFonts w:cstheme="minorHAnsi"/>
          <w:sz w:val="24"/>
          <w:szCs w:val="24"/>
        </w:rPr>
        <w:t>publicitaires</w:t>
      </w:r>
      <w:r w:rsidRPr="00461D6B">
        <w:rPr>
          <w:rFonts w:cstheme="minorHAnsi"/>
          <w:sz w:val="24"/>
          <w:szCs w:val="24"/>
        </w:rPr>
        <w:t xml:space="preserve">, le site web ainsi que lors des activités </w:t>
      </w:r>
      <w:r w:rsidR="002F7C51" w:rsidRPr="00461D6B">
        <w:rPr>
          <w:rFonts w:cstheme="minorHAnsi"/>
          <w:sz w:val="24"/>
          <w:szCs w:val="24"/>
        </w:rPr>
        <w:t>publiques.</w:t>
      </w:r>
      <w:r w:rsidRPr="00461D6B">
        <w:rPr>
          <w:rFonts w:cstheme="minorHAnsi"/>
          <w:sz w:val="24"/>
          <w:szCs w:val="24"/>
        </w:rPr>
        <w:t xml:space="preserve"> A cet effet la MRC de Rivière-du-Loup</w:t>
      </w:r>
      <w:r w:rsidR="00DE54FE" w:rsidRPr="00461D6B">
        <w:rPr>
          <w:rFonts w:cstheme="minorHAnsi"/>
          <w:sz w:val="24"/>
          <w:szCs w:val="24"/>
        </w:rPr>
        <w:t xml:space="preserve"> fournit au promoteur les éléments de visibilité.</w:t>
      </w:r>
    </w:p>
    <w:p w14:paraId="6E0B3D42" w14:textId="77777777" w:rsidR="00DA461E" w:rsidRPr="00461D6B" w:rsidRDefault="00DA461E" w:rsidP="00680229">
      <w:pPr>
        <w:spacing w:after="0"/>
        <w:jc w:val="both"/>
        <w:rPr>
          <w:rFonts w:cstheme="minorHAnsi"/>
          <w:sz w:val="28"/>
          <w:szCs w:val="28"/>
        </w:rPr>
      </w:pPr>
    </w:p>
    <w:p w14:paraId="420070C0" w14:textId="336D99F7" w:rsidR="00461D6B" w:rsidRDefault="00461D6B">
      <w:pPr>
        <w:rPr>
          <w:rFonts w:cstheme="minorHAnsi"/>
          <w:sz w:val="24"/>
          <w:szCs w:val="24"/>
        </w:rPr>
      </w:pPr>
      <w:r>
        <w:rPr>
          <w:rFonts w:cstheme="minorHAnsi"/>
          <w:sz w:val="24"/>
          <w:szCs w:val="24"/>
        </w:rPr>
        <w:br w:type="page"/>
      </w:r>
    </w:p>
    <w:p w14:paraId="0EB86A8E" w14:textId="77777777" w:rsidR="004B753D" w:rsidRPr="00461D6B" w:rsidRDefault="004B753D" w:rsidP="004B753D">
      <w:pPr>
        <w:pStyle w:val="Paragraphedeliste"/>
        <w:spacing w:after="0"/>
        <w:ind w:left="1276"/>
        <w:jc w:val="both"/>
        <w:rPr>
          <w:rFonts w:cstheme="minorHAnsi"/>
          <w:sz w:val="24"/>
          <w:szCs w:val="24"/>
        </w:rPr>
      </w:pPr>
    </w:p>
    <w:p w14:paraId="25F25609" w14:textId="77777777" w:rsidR="00E97548" w:rsidRPr="00461D6B" w:rsidRDefault="004B753D" w:rsidP="004B753D">
      <w:pPr>
        <w:spacing w:after="0"/>
        <w:ind w:left="-284"/>
        <w:jc w:val="both"/>
        <w:rPr>
          <w:rFonts w:cstheme="minorHAnsi"/>
          <w:b/>
          <w:sz w:val="24"/>
          <w:szCs w:val="24"/>
        </w:rPr>
      </w:pPr>
      <w:r w:rsidRPr="00461D6B">
        <w:rPr>
          <w:rFonts w:cstheme="minorHAnsi"/>
          <w:b/>
          <w:sz w:val="24"/>
          <w:szCs w:val="24"/>
        </w:rPr>
        <w:t>ANNEXE A</w:t>
      </w:r>
    </w:p>
    <w:p w14:paraId="5CDB5A67" w14:textId="7C217A6E" w:rsidR="004B753D" w:rsidRDefault="00E97548" w:rsidP="007657D2">
      <w:pPr>
        <w:spacing w:after="0"/>
        <w:ind w:left="-284"/>
        <w:jc w:val="right"/>
        <w:rPr>
          <w:rFonts w:cstheme="minorHAnsi"/>
          <w:sz w:val="24"/>
          <w:szCs w:val="24"/>
          <w:u w:val="single"/>
        </w:rPr>
      </w:pPr>
      <w:r w:rsidRPr="00461D6B">
        <w:rPr>
          <w:rFonts w:cstheme="minorHAnsi"/>
          <w:sz w:val="24"/>
          <w:szCs w:val="24"/>
        </w:rPr>
        <w:t xml:space="preserve">                                                                </w:t>
      </w:r>
      <w:r w:rsidR="007657D2">
        <w:rPr>
          <w:rFonts w:cstheme="minorHAnsi"/>
          <w:sz w:val="24"/>
          <w:szCs w:val="24"/>
          <w:u w:val="single"/>
        </w:rPr>
        <w:t xml:space="preserve">Nom du promoteur :             _______     </w:t>
      </w:r>
      <w:r w:rsidR="00464137" w:rsidRPr="00461D6B">
        <w:rPr>
          <w:rFonts w:cstheme="minorHAnsi"/>
          <w:sz w:val="24"/>
          <w:szCs w:val="24"/>
          <w:u w:val="single"/>
        </w:rPr>
        <w:t xml:space="preserve"> </w:t>
      </w:r>
      <w:r w:rsidRPr="00461D6B">
        <w:rPr>
          <w:rFonts w:cstheme="minorHAnsi"/>
          <w:sz w:val="24"/>
          <w:szCs w:val="24"/>
          <w:u w:val="single"/>
        </w:rPr>
        <w:t>__________________</w:t>
      </w:r>
    </w:p>
    <w:p w14:paraId="20C71D64" w14:textId="2B62BD02" w:rsidR="007657D2" w:rsidRPr="00461D6B" w:rsidRDefault="007657D2" w:rsidP="007657D2">
      <w:pPr>
        <w:spacing w:after="0"/>
        <w:ind w:left="-284"/>
        <w:jc w:val="right"/>
        <w:rPr>
          <w:rFonts w:cstheme="minorHAnsi"/>
          <w:sz w:val="24"/>
          <w:szCs w:val="24"/>
          <w:u w:val="single"/>
        </w:rPr>
      </w:pPr>
      <w:r>
        <w:rPr>
          <w:rFonts w:cstheme="minorHAnsi"/>
          <w:sz w:val="24"/>
          <w:szCs w:val="24"/>
          <w:u w:val="single"/>
        </w:rPr>
        <w:t>Titre du projet</w:t>
      </w:r>
      <w:proofErr w:type="gramStart"/>
      <w:r>
        <w:rPr>
          <w:rFonts w:cstheme="minorHAnsi"/>
          <w:sz w:val="24"/>
          <w:szCs w:val="24"/>
          <w:u w:val="single"/>
        </w:rPr>
        <w:t> :_</w:t>
      </w:r>
      <w:proofErr w:type="gramEnd"/>
      <w:r>
        <w:rPr>
          <w:rFonts w:cstheme="minorHAnsi"/>
          <w:sz w:val="24"/>
          <w:szCs w:val="24"/>
          <w:u w:val="single"/>
        </w:rPr>
        <w:t>_____________________________________</w:t>
      </w:r>
    </w:p>
    <w:p w14:paraId="42EDD80A" w14:textId="77777777" w:rsidR="007657D2" w:rsidRDefault="007657D2" w:rsidP="004B753D">
      <w:pPr>
        <w:spacing w:after="0"/>
        <w:ind w:left="-284"/>
        <w:jc w:val="both"/>
        <w:rPr>
          <w:rFonts w:cstheme="minorHAnsi"/>
          <w:sz w:val="24"/>
          <w:szCs w:val="24"/>
          <w:u w:val="single"/>
        </w:rPr>
      </w:pPr>
    </w:p>
    <w:p w14:paraId="5D93E2B2" w14:textId="77777777" w:rsidR="007657D2" w:rsidRDefault="007657D2" w:rsidP="004B753D">
      <w:pPr>
        <w:spacing w:after="0"/>
        <w:ind w:left="-284"/>
        <w:jc w:val="both"/>
        <w:rPr>
          <w:rFonts w:cstheme="minorHAnsi"/>
          <w:sz w:val="24"/>
          <w:szCs w:val="24"/>
          <w:u w:val="single"/>
        </w:rPr>
      </w:pPr>
    </w:p>
    <w:p w14:paraId="1F66D7B9" w14:textId="77777777" w:rsidR="007657D2" w:rsidRDefault="007657D2" w:rsidP="004B753D">
      <w:pPr>
        <w:spacing w:after="0"/>
        <w:ind w:left="-284"/>
        <w:jc w:val="both"/>
        <w:rPr>
          <w:rFonts w:cstheme="minorHAnsi"/>
          <w:sz w:val="24"/>
          <w:szCs w:val="24"/>
          <w:u w:val="single"/>
        </w:rPr>
      </w:pPr>
    </w:p>
    <w:p w14:paraId="76ED8F85" w14:textId="77777777" w:rsidR="007657D2" w:rsidRDefault="007657D2" w:rsidP="004B753D">
      <w:pPr>
        <w:spacing w:after="0"/>
        <w:ind w:left="-284"/>
        <w:jc w:val="both"/>
        <w:rPr>
          <w:rFonts w:cstheme="minorHAnsi"/>
          <w:sz w:val="24"/>
          <w:szCs w:val="24"/>
          <w:u w:val="single"/>
        </w:rPr>
      </w:pPr>
    </w:p>
    <w:p w14:paraId="4A13E4A3" w14:textId="77777777" w:rsidR="007657D2" w:rsidRDefault="007657D2" w:rsidP="004B753D">
      <w:pPr>
        <w:spacing w:after="0"/>
        <w:ind w:left="-284"/>
        <w:jc w:val="both"/>
        <w:rPr>
          <w:rFonts w:cstheme="minorHAnsi"/>
          <w:sz w:val="24"/>
          <w:szCs w:val="24"/>
          <w:u w:val="single"/>
        </w:rPr>
      </w:pPr>
    </w:p>
    <w:p w14:paraId="66281807" w14:textId="12A7CA98" w:rsidR="004B753D" w:rsidRPr="00461D6B" w:rsidRDefault="004B753D" w:rsidP="004B753D">
      <w:pPr>
        <w:spacing w:after="0"/>
        <w:ind w:left="-284"/>
        <w:jc w:val="both"/>
        <w:rPr>
          <w:rFonts w:cstheme="minorHAnsi"/>
          <w:sz w:val="24"/>
          <w:szCs w:val="24"/>
        </w:rPr>
      </w:pPr>
      <w:r w:rsidRPr="00461D6B">
        <w:rPr>
          <w:rFonts w:cstheme="minorHAnsi"/>
          <w:sz w:val="24"/>
          <w:szCs w:val="24"/>
          <w:u w:val="single"/>
        </w:rPr>
        <w:t>Grille d’évaluation</w:t>
      </w:r>
    </w:p>
    <w:p w14:paraId="2B2EB2FD" w14:textId="77777777" w:rsidR="00F821D0" w:rsidRPr="00461D6B" w:rsidRDefault="00F821D0" w:rsidP="00F821D0">
      <w:pPr>
        <w:spacing w:after="0"/>
        <w:jc w:val="both"/>
        <w:rPr>
          <w:rFonts w:cstheme="minorHAnsi"/>
          <w:b/>
          <w:sz w:val="24"/>
          <w:szCs w:val="24"/>
        </w:rPr>
      </w:pPr>
    </w:p>
    <w:tbl>
      <w:tblPr>
        <w:tblStyle w:val="Grilledutableau"/>
        <w:tblW w:w="10065" w:type="dxa"/>
        <w:tblInd w:w="-5" w:type="dxa"/>
        <w:tblLayout w:type="fixed"/>
        <w:tblLook w:val="04A0" w:firstRow="1" w:lastRow="0" w:firstColumn="1" w:lastColumn="0" w:noHBand="0" w:noVBand="1"/>
      </w:tblPr>
      <w:tblGrid>
        <w:gridCol w:w="851"/>
        <w:gridCol w:w="2551"/>
        <w:gridCol w:w="993"/>
        <w:gridCol w:w="5670"/>
      </w:tblGrid>
      <w:tr w:rsidR="00721A0B" w:rsidRPr="00461D6B" w14:paraId="47930B46" w14:textId="14EB32A8" w:rsidTr="00034710">
        <w:tc>
          <w:tcPr>
            <w:tcW w:w="851" w:type="dxa"/>
            <w:shd w:val="clear" w:color="auto" w:fill="D9D9D9" w:themeFill="background1" w:themeFillShade="D9"/>
          </w:tcPr>
          <w:p w14:paraId="65A5C454" w14:textId="77777777" w:rsidR="00721A0B" w:rsidRPr="00461D6B" w:rsidRDefault="00721A0B" w:rsidP="00375A1E">
            <w:pPr>
              <w:pStyle w:val="Paragraphedeliste"/>
              <w:ind w:left="0"/>
              <w:jc w:val="both"/>
              <w:rPr>
                <w:rFonts w:cstheme="minorHAnsi"/>
                <w:b/>
                <w:sz w:val="24"/>
                <w:szCs w:val="24"/>
              </w:rPr>
            </w:pPr>
          </w:p>
        </w:tc>
        <w:tc>
          <w:tcPr>
            <w:tcW w:w="2551" w:type="dxa"/>
            <w:shd w:val="clear" w:color="auto" w:fill="D9D9D9" w:themeFill="background1" w:themeFillShade="D9"/>
          </w:tcPr>
          <w:p w14:paraId="399563B6" w14:textId="599C8BA3" w:rsidR="00721A0B" w:rsidRPr="00461D6B" w:rsidRDefault="00721A0B" w:rsidP="00375A1E">
            <w:pPr>
              <w:pStyle w:val="Paragraphedeliste"/>
              <w:ind w:left="0"/>
              <w:jc w:val="both"/>
              <w:rPr>
                <w:rFonts w:cstheme="minorHAnsi"/>
                <w:b/>
                <w:sz w:val="24"/>
                <w:szCs w:val="24"/>
              </w:rPr>
            </w:pPr>
            <w:r w:rsidRPr="00461D6B">
              <w:rPr>
                <w:rFonts w:cstheme="minorHAnsi"/>
                <w:b/>
                <w:sz w:val="24"/>
                <w:szCs w:val="24"/>
              </w:rPr>
              <w:t>Critères</w:t>
            </w:r>
          </w:p>
        </w:tc>
        <w:tc>
          <w:tcPr>
            <w:tcW w:w="993" w:type="dxa"/>
            <w:shd w:val="clear" w:color="auto" w:fill="D9D9D9" w:themeFill="background1" w:themeFillShade="D9"/>
          </w:tcPr>
          <w:p w14:paraId="331F01C1" w14:textId="49C2CEBF" w:rsidR="00721A0B" w:rsidRPr="00461D6B" w:rsidRDefault="00721A0B" w:rsidP="00375A1E">
            <w:pPr>
              <w:pStyle w:val="Paragraphedeliste"/>
              <w:ind w:left="0"/>
              <w:jc w:val="both"/>
              <w:rPr>
                <w:rFonts w:cstheme="minorHAnsi"/>
                <w:b/>
                <w:sz w:val="16"/>
                <w:szCs w:val="16"/>
              </w:rPr>
            </w:pPr>
            <w:r w:rsidRPr="00461D6B">
              <w:rPr>
                <w:rFonts w:cstheme="minorHAnsi"/>
                <w:b/>
                <w:sz w:val="24"/>
                <w:szCs w:val="24"/>
              </w:rPr>
              <w:t>Poin</w:t>
            </w:r>
            <w:r w:rsidR="00034710" w:rsidRPr="00461D6B">
              <w:rPr>
                <w:rFonts w:cstheme="minorHAnsi"/>
                <w:b/>
                <w:sz w:val="24"/>
                <w:szCs w:val="24"/>
              </w:rPr>
              <w:t>ts</w:t>
            </w:r>
          </w:p>
        </w:tc>
        <w:tc>
          <w:tcPr>
            <w:tcW w:w="5670" w:type="dxa"/>
            <w:shd w:val="clear" w:color="auto" w:fill="D9D9D9" w:themeFill="background1" w:themeFillShade="D9"/>
          </w:tcPr>
          <w:p w14:paraId="1E0307E3" w14:textId="77777777" w:rsidR="00721A0B" w:rsidRPr="00461D6B" w:rsidRDefault="00721A0B" w:rsidP="00375A1E">
            <w:pPr>
              <w:pStyle w:val="Paragraphedeliste"/>
              <w:ind w:left="0"/>
              <w:jc w:val="both"/>
              <w:rPr>
                <w:rFonts w:cstheme="minorHAnsi"/>
                <w:sz w:val="16"/>
                <w:szCs w:val="16"/>
              </w:rPr>
            </w:pPr>
          </w:p>
        </w:tc>
      </w:tr>
      <w:tr w:rsidR="00721A0B" w:rsidRPr="00461D6B" w14:paraId="640AD177" w14:textId="7552536C" w:rsidTr="00034710">
        <w:tc>
          <w:tcPr>
            <w:tcW w:w="851" w:type="dxa"/>
          </w:tcPr>
          <w:p w14:paraId="2A53E062" w14:textId="2F06DE2A" w:rsidR="00721A0B" w:rsidRPr="00461D6B" w:rsidRDefault="00721A0B" w:rsidP="00721A0B">
            <w:pPr>
              <w:pStyle w:val="Paragraphedeliste"/>
              <w:numPr>
                <w:ilvl w:val="0"/>
                <w:numId w:val="29"/>
              </w:numPr>
              <w:rPr>
                <w:rFonts w:cstheme="minorHAnsi"/>
                <w:sz w:val="24"/>
                <w:szCs w:val="24"/>
              </w:rPr>
            </w:pPr>
            <w:r w:rsidRPr="00461D6B">
              <w:rPr>
                <w:rFonts w:cstheme="minorHAnsi"/>
                <w:sz w:val="24"/>
                <w:szCs w:val="24"/>
              </w:rPr>
              <w:t>1</w:t>
            </w:r>
          </w:p>
        </w:tc>
        <w:tc>
          <w:tcPr>
            <w:tcW w:w="2551" w:type="dxa"/>
          </w:tcPr>
          <w:p w14:paraId="624A6D00" w14:textId="2B846DFE" w:rsidR="00721A0B" w:rsidRPr="00461D6B" w:rsidRDefault="00721A0B" w:rsidP="00721A0B">
            <w:pPr>
              <w:rPr>
                <w:rFonts w:cstheme="minorHAnsi"/>
                <w:sz w:val="24"/>
                <w:szCs w:val="24"/>
              </w:rPr>
            </w:pPr>
            <w:r w:rsidRPr="00461D6B">
              <w:rPr>
                <w:rFonts w:cstheme="minorHAnsi"/>
                <w:sz w:val="24"/>
                <w:szCs w:val="24"/>
              </w:rPr>
              <w:t>Pertinence du projet</w:t>
            </w:r>
          </w:p>
          <w:p w14:paraId="5C448A5D" w14:textId="77777777" w:rsidR="00721A0B" w:rsidRPr="00461D6B" w:rsidRDefault="00721A0B" w:rsidP="00721A0B">
            <w:pPr>
              <w:rPr>
                <w:rFonts w:cstheme="minorHAnsi"/>
                <w:sz w:val="24"/>
                <w:szCs w:val="24"/>
              </w:rPr>
            </w:pPr>
          </w:p>
        </w:tc>
        <w:tc>
          <w:tcPr>
            <w:tcW w:w="993" w:type="dxa"/>
          </w:tcPr>
          <w:p w14:paraId="4C7D0B2B" w14:textId="4618027A" w:rsidR="00721A0B" w:rsidRPr="00461D6B" w:rsidRDefault="00721A0B" w:rsidP="00721A0B">
            <w:pPr>
              <w:pStyle w:val="Paragraphedeliste"/>
              <w:ind w:left="0"/>
              <w:rPr>
                <w:rFonts w:cstheme="minorHAnsi"/>
                <w:sz w:val="24"/>
                <w:szCs w:val="24"/>
              </w:rPr>
            </w:pPr>
            <w:r w:rsidRPr="00461D6B">
              <w:rPr>
                <w:rFonts w:cstheme="minorHAnsi"/>
                <w:sz w:val="24"/>
                <w:szCs w:val="24"/>
              </w:rPr>
              <w:t>20</w:t>
            </w:r>
          </w:p>
          <w:p w14:paraId="74225459" w14:textId="77777777" w:rsidR="00721A0B" w:rsidRPr="00461D6B" w:rsidRDefault="00721A0B" w:rsidP="00721A0B">
            <w:pPr>
              <w:pStyle w:val="Paragraphedeliste"/>
              <w:ind w:left="0"/>
              <w:rPr>
                <w:rFonts w:cstheme="minorHAnsi"/>
                <w:sz w:val="24"/>
                <w:szCs w:val="24"/>
              </w:rPr>
            </w:pPr>
          </w:p>
        </w:tc>
        <w:tc>
          <w:tcPr>
            <w:tcW w:w="5670" w:type="dxa"/>
          </w:tcPr>
          <w:p w14:paraId="72574CC5" w14:textId="71C04A85" w:rsidR="00721A0B" w:rsidRPr="00461D6B" w:rsidRDefault="00721A0B" w:rsidP="00721A0B">
            <w:pPr>
              <w:pStyle w:val="Paragraphedeliste"/>
              <w:ind w:left="0"/>
              <w:rPr>
                <w:rFonts w:cstheme="minorHAnsi"/>
                <w:sz w:val="24"/>
                <w:szCs w:val="24"/>
              </w:rPr>
            </w:pPr>
            <w:r w:rsidRPr="00461D6B">
              <w:rPr>
                <w:rFonts w:cstheme="minorHAnsi"/>
                <w:sz w:val="24"/>
                <w:szCs w:val="24"/>
              </w:rPr>
              <w:t>Cohérence avec les critères de l’appel/ Lien avec la politique culturelle</w:t>
            </w:r>
          </w:p>
        </w:tc>
      </w:tr>
      <w:tr w:rsidR="00721A0B" w:rsidRPr="00461D6B" w14:paraId="7D50AC60" w14:textId="7ED4B547" w:rsidTr="00034710">
        <w:tc>
          <w:tcPr>
            <w:tcW w:w="851" w:type="dxa"/>
          </w:tcPr>
          <w:p w14:paraId="4FA748A4" w14:textId="40608341" w:rsidR="00721A0B" w:rsidRPr="00461D6B" w:rsidRDefault="00721A0B" w:rsidP="00721A0B">
            <w:pPr>
              <w:pStyle w:val="Paragraphedeliste"/>
              <w:numPr>
                <w:ilvl w:val="0"/>
                <w:numId w:val="29"/>
              </w:numPr>
              <w:rPr>
                <w:rFonts w:cstheme="minorHAnsi"/>
                <w:sz w:val="24"/>
                <w:szCs w:val="24"/>
              </w:rPr>
            </w:pPr>
          </w:p>
        </w:tc>
        <w:tc>
          <w:tcPr>
            <w:tcW w:w="2551" w:type="dxa"/>
          </w:tcPr>
          <w:p w14:paraId="7FA5FA68" w14:textId="41EC4832" w:rsidR="00721A0B" w:rsidRPr="00461D6B" w:rsidRDefault="00721A0B" w:rsidP="00721A0B">
            <w:pPr>
              <w:rPr>
                <w:rFonts w:cstheme="minorHAnsi"/>
                <w:sz w:val="24"/>
                <w:szCs w:val="24"/>
              </w:rPr>
            </w:pPr>
            <w:r w:rsidRPr="00461D6B">
              <w:rPr>
                <w:rFonts w:cstheme="minorHAnsi"/>
                <w:sz w:val="24"/>
                <w:szCs w:val="24"/>
              </w:rPr>
              <w:t>Retombées du projet</w:t>
            </w:r>
          </w:p>
        </w:tc>
        <w:tc>
          <w:tcPr>
            <w:tcW w:w="993" w:type="dxa"/>
          </w:tcPr>
          <w:p w14:paraId="1D847386" w14:textId="63D6E4E5" w:rsidR="00721A0B" w:rsidRPr="00461D6B" w:rsidRDefault="00721A0B" w:rsidP="00721A0B">
            <w:pPr>
              <w:pStyle w:val="Paragraphedeliste"/>
              <w:ind w:left="0"/>
              <w:rPr>
                <w:rFonts w:cstheme="minorHAnsi"/>
                <w:sz w:val="24"/>
                <w:szCs w:val="24"/>
              </w:rPr>
            </w:pPr>
            <w:r w:rsidRPr="00461D6B">
              <w:rPr>
                <w:rFonts w:cstheme="minorHAnsi"/>
                <w:sz w:val="24"/>
                <w:szCs w:val="24"/>
              </w:rPr>
              <w:t>30</w:t>
            </w:r>
          </w:p>
        </w:tc>
        <w:tc>
          <w:tcPr>
            <w:tcW w:w="5670" w:type="dxa"/>
          </w:tcPr>
          <w:p w14:paraId="413B73D5" w14:textId="4812166D" w:rsidR="00721A0B" w:rsidRPr="00461D6B" w:rsidRDefault="00482C74" w:rsidP="00721A0B">
            <w:pPr>
              <w:pStyle w:val="Paragraphedeliste"/>
              <w:ind w:left="0"/>
              <w:rPr>
                <w:rFonts w:cstheme="minorHAnsi"/>
                <w:sz w:val="24"/>
                <w:szCs w:val="24"/>
              </w:rPr>
            </w:pPr>
            <w:r w:rsidRPr="00461D6B">
              <w:rPr>
                <w:rFonts w:cstheme="minorHAnsi"/>
                <w:sz w:val="24"/>
                <w:szCs w:val="24"/>
              </w:rPr>
              <w:t xml:space="preserve">Apport du </w:t>
            </w:r>
            <w:r w:rsidR="00034710" w:rsidRPr="00461D6B">
              <w:rPr>
                <w:rFonts w:cstheme="minorHAnsi"/>
                <w:sz w:val="24"/>
                <w:szCs w:val="24"/>
              </w:rPr>
              <w:t>projet</w:t>
            </w:r>
            <w:r w:rsidRPr="00461D6B">
              <w:rPr>
                <w:rFonts w:cstheme="minorHAnsi"/>
                <w:sz w:val="24"/>
                <w:szCs w:val="24"/>
              </w:rPr>
              <w:t xml:space="preserve"> à la communauté/ </w:t>
            </w:r>
            <w:r w:rsidR="00034710" w:rsidRPr="00461D6B">
              <w:rPr>
                <w:rFonts w:cstheme="minorHAnsi"/>
                <w:sz w:val="24"/>
                <w:szCs w:val="24"/>
              </w:rPr>
              <w:t>I</w:t>
            </w:r>
            <w:r w:rsidRPr="00461D6B">
              <w:rPr>
                <w:rFonts w:cstheme="minorHAnsi"/>
                <w:sz w:val="24"/>
                <w:szCs w:val="24"/>
              </w:rPr>
              <w:t xml:space="preserve">mpact sur la </w:t>
            </w:r>
            <w:r w:rsidR="00034710" w:rsidRPr="00461D6B">
              <w:rPr>
                <w:rFonts w:cstheme="minorHAnsi"/>
                <w:sz w:val="24"/>
                <w:szCs w:val="24"/>
              </w:rPr>
              <w:t>sensibilisation</w:t>
            </w:r>
            <w:r w:rsidRPr="00461D6B">
              <w:rPr>
                <w:rFonts w:cstheme="minorHAnsi"/>
                <w:sz w:val="24"/>
                <w:szCs w:val="24"/>
              </w:rPr>
              <w:t>/</w:t>
            </w:r>
            <w:r w:rsidR="00034710" w:rsidRPr="00461D6B">
              <w:rPr>
                <w:rFonts w:cstheme="minorHAnsi"/>
                <w:sz w:val="24"/>
                <w:szCs w:val="24"/>
              </w:rPr>
              <w:t xml:space="preserve"> P</w:t>
            </w:r>
            <w:r w:rsidRPr="00461D6B">
              <w:rPr>
                <w:rFonts w:cstheme="minorHAnsi"/>
                <w:sz w:val="24"/>
                <w:szCs w:val="24"/>
              </w:rPr>
              <w:t>ortée régionale/</w:t>
            </w:r>
            <w:r w:rsidR="00034710" w:rsidRPr="00461D6B">
              <w:rPr>
                <w:rFonts w:cstheme="minorHAnsi"/>
                <w:sz w:val="24"/>
                <w:szCs w:val="24"/>
              </w:rPr>
              <w:t xml:space="preserve"> C</w:t>
            </w:r>
            <w:r w:rsidRPr="00461D6B">
              <w:rPr>
                <w:rFonts w:cstheme="minorHAnsi"/>
                <w:sz w:val="24"/>
                <w:szCs w:val="24"/>
              </w:rPr>
              <w:t xml:space="preserve">lientèles </w:t>
            </w:r>
            <w:r w:rsidR="00034710" w:rsidRPr="00461D6B">
              <w:rPr>
                <w:rFonts w:cstheme="minorHAnsi"/>
                <w:sz w:val="24"/>
                <w:szCs w:val="24"/>
              </w:rPr>
              <w:t>spécifiques</w:t>
            </w:r>
            <w:r w:rsidRPr="00461D6B">
              <w:rPr>
                <w:rFonts w:cstheme="minorHAnsi"/>
                <w:sz w:val="24"/>
                <w:szCs w:val="24"/>
              </w:rPr>
              <w:t xml:space="preserve"> </w:t>
            </w:r>
            <w:r w:rsidR="00034710" w:rsidRPr="00461D6B">
              <w:rPr>
                <w:rFonts w:cstheme="minorHAnsi"/>
                <w:sz w:val="24"/>
                <w:szCs w:val="24"/>
              </w:rPr>
              <w:t>atteintes</w:t>
            </w:r>
          </w:p>
        </w:tc>
      </w:tr>
      <w:tr w:rsidR="00721A0B" w:rsidRPr="00461D6B" w14:paraId="01285DDF" w14:textId="20D782C7" w:rsidTr="00034710">
        <w:tc>
          <w:tcPr>
            <w:tcW w:w="851" w:type="dxa"/>
          </w:tcPr>
          <w:p w14:paraId="7D53D16F" w14:textId="51982755" w:rsidR="00721A0B" w:rsidRPr="00461D6B" w:rsidRDefault="00721A0B" w:rsidP="00721A0B">
            <w:pPr>
              <w:pStyle w:val="Paragraphedeliste"/>
              <w:numPr>
                <w:ilvl w:val="0"/>
                <w:numId w:val="29"/>
              </w:numPr>
              <w:spacing w:before="240"/>
              <w:rPr>
                <w:rFonts w:cstheme="minorHAnsi"/>
                <w:sz w:val="24"/>
                <w:szCs w:val="24"/>
              </w:rPr>
            </w:pPr>
          </w:p>
        </w:tc>
        <w:tc>
          <w:tcPr>
            <w:tcW w:w="2551" w:type="dxa"/>
          </w:tcPr>
          <w:p w14:paraId="41057C9E" w14:textId="52868EFB" w:rsidR="00721A0B" w:rsidRPr="00461D6B" w:rsidRDefault="00721A0B" w:rsidP="00721A0B">
            <w:pPr>
              <w:spacing w:before="240"/>
              <w:rPr>
                <w:rFonts w:cstheme="minorHAnsi"/>
                <w:sz w:val="24"/>
                <w:szCs w:val="24"/>
              </w:rPr>
            </w:pPr>
            <w:r w:rsidRPr="00461D6B">
              <w:rPr>
                <w:rFonts w:cstheme="minorHAnsi"/>
                <w:sz w:val="24"/>
                <w:szCs w:val="24"/>
              </w:rPr>
              <w:t>Originalité du projet</w:t>
            </w:r>
          </w:p>
        </w:tc>
        <w:tc>
          <w:tcPr>
            <w:tcW w:w="993" w:type="dxa"/>
          </w:tcPr>
          <w:p w14:paraId="0A8A92A4" w14:textId="37FA5939" w:rsidR="00721A0B" w:rsidRPr="00461D6B" w:rsidRDefault="00034710" w:rsidP="00721A0B">
            <w:pPr>
              <w:pStyle w:val="Paragraphedeliste"/>
              <w:ind w:left="0"/>
              <w:rPr>
                <w:rFonts w:cstheme="minorHAnsi"/>
                <w:sz w:val="24"/>
                <w:szCs w:val="24"/>
              </w:rPr>
            </w:pPr>
            <w:r w:rsidRPr="00461D6B">
              <w:rPr>
                <w:rFonts w:cstheme="minorHAnsi"/>
                <w:sz w:val="24"/>
                <w:szCs w:val="24"/>
              </w:rPr>
              <w:t>15</w:t>
            </w:r>
          </w:p>
        </w:tc>
        <w:tc>
          <w:tcPr>
            <w:tcW w:w="5670" w:type="dxa"/>
          </w:tcPr>
          <w:p w14:paraId="06C0E251" w14:textId="1B0DEB3E" w:rsidR="00721A0B" w:rsidRPr="00461D6B" w:rsidRDefault="00034710" w:rsidP="00721A0B">
            <w:pPr>
              <w:pStyle w:val="Paragraphedeliste"/>
              <w:ind w:left="0"/>
              <w:rPr>
                <w:rFonts w:cstheme="minorHAnsi"/>
                <w:sz w:val="24"/>
                <w:szCs w:val="24"/>
              </w:rPr>
            </w:pPr>
            <w:r w:rsidRPr="00461D6B">
              <w:rPr>
                <w:rFonts w:cstheme="minorHAnsi"/>
                <w:sz w:val="24"/>
                <w:szCs w:val="24"/>
              </w:rPr>
              <w:t>Renouvellement de l’offre/ Bonification de l’offre culturelle existante / Innovation/ Valeur ajouté du projet</w:t>
            </w:r>
          </w:p>
        </w:tc>
      </w:tr>
      <w:tr w:rsidR="00721A0B" w:rsidRPr="00461D6B" w14:paraId="255FD566" w14:textId="30B6DE9F" w:rsidTr="00034710">
        <w:tc>
          <w:tcPr>
            <w:tcW w:w="851" w:type="dxa"/>
          </w:tcPr>
          <w:p w14:paraId="11FBC092" w14:textId="5529D619" w:rsidR="00721A0B" w:rsidRPr="00461D6B" w:rsidRDefault="00721A0B" w:rsidP="00721A0B">
            <w:pPr>
              <w:pStyle w:val="Paragraphedeliste"/>
              <w:numPr>
                <w:ilvl w:val="0"/>
                <w:numId w:val="29"/>
              </w:numPr>
              <w:rPr>
                <w:rFonts w:cstheme="minorHAnsi"/>
                <w:sz w:val="24"/>
                <w:szCs w:val="24"/>
              </w:rPr>
            </w:pPr>
          </w:p>
        </w:tc>
        <w:tc>
          <w:tcPr>
            <w:tcW w:w="2551" w:type="dxa"/>
          </w:tcPr>
          <w:p w14:paraId="04A5E1A6" w14:textId="3DFF98E9" w:rsidR="00721A0B" w:rsidRPr="00461D6B" w:rsidRDefault="00721A0B" w:rsidP="00721A0B">
            <w:pPr>
              <w:rPr>
                <w:rFonts w:cstheme="minorHAnsi"/>
                <w:sz w:val="24"/>
                <w:szCs w:val="24"/>
              </w:rPr>
            </w:pPr>
            <w:r w:rsidRPr="00461D6B">
              <w:rPr>
                <w:rFonts w:cstheme="minorHAnsi"/>
                <w:sz w:val="24"/>
                <w:szCs w:val="24"/>
              </w:rPr>
              <w:t>Implication du milieu</w:t>
            </w:r>
          </w:p>
        </w:tc>
        <w:tc>
          <w:tcPr>
            <w:tcW w:w="993" w:type="dxa"/>
          </w:tcPr>
          <w:p w14:paraId="32C4077B" w14:textId="370E8DF4" w:rsidR="00721A0B" w:rsidRPr="00461D6B" w:rsidRDefault="00034710" w:rsidP="00721A0B">
            <w:pPr>
              <w:pStyle w:val="Paragraphedeliste"/>
              <w:ind w:left="0"/>
              <w:rPr>
                <w:rFonts w:cstheme="minorHAnsi"/>
                <w:sz w:val="24"/>
                <w:szCs w:val="24"/>
              </w:rPr>
            </w:pPr>
            <w:r w:rsidRPr="00461D6B">
              <w:rPr>
                <w:rFonts w:cstheme="minorHAnsi"/>
                <w:sz w:val="24"/>
                <w:szCs w:val="24"/>
              </w:rPr>
              <w:t>15</w:t>
            </w:r>
          </w:p>
        </w:tc>
        <w:tc>
          <w:tcPr>
            <w:tcW w:w="5670" w:type="dxa"/>
          </w:tcPr>
          <w:p w14:paraId="72873F24" w14:textId="5BD13374" w:rsidR="00721A0B" w:rsidRPr="00461D6B" w:rsidRDefault="00034710" w:rsidP="00721A0B">
            <w:pPr>
              <w:pStyle w:val="Paragraphedeliste"/>
              <w:ind w:left="0"/>
              <w:rPr>
                <w:rFonts w:cstheme="minorHAnsi"/>
                <w:sz w:val="24"/>
                <w:szCs w:val="24"/>
              </w:rPr>
            </w:pPr>
            <w:r w:rsidRPr="00461D6B">
              <w:rPr>
                <w:rFonts w:cstheme="minorHAnsi"/>
                <w:sz w:val="24"/>
                <w:szCs w:val="24"/>
              </w:rPr>
              <w:t>Partenariats en argent et en services diversifiés/ Les contributions sont bien détaillées / La nature de la contribution (argent ou services) est indiquée et appuyés par des pièces justificatives pertinentes</w:t>
            </w:r>
          </w:p>
        </w:tc>
      </w:tr>
      <w:tr w:rsidR="00721A0B" w:rsidRPr="00461D6B" w14:paraId="3379B8B9" w14:textId="498E4FEC" w:rsidTr="00034710">
        <w:tc>
          <w:tcPr>
            <w:tcW w:w="851" w:type="dxa"/>
          </w:tcPr>
          <w:p w14:paraId="530109E9" w14:textId="41075E57" w:rsidR="00721A0B" w:rsidRPr="00461D6B" w:rsidRDefault="00721A0B" w:rsidP="00721A0B">
            <w:pPr>
              <w:pStyle w:val="Paragraphedeliste"/>
              <w:numPr>
                <w:ilvl w:val="0"/>
                <w:numId w:val="29"/>
              </w:numPr>
              <w:rPr>
                <w:rFonts w:cstheme="minorHAnsi"/>
                <w:sz w:val="24"/>
                <w:szCs w:val="24"/>
              </w:rPr>
            </w:pPr>
          </w:p>
        </w:tc>
        <w:tc>
          <w:tcPr>
            <w:tcW w:w="2551" w:type="dxa"/>
          </w:tcPr>
          <w:p w14:paraId="6032E249" w14:textId="403ACDE7" w:rsidR="00721A0B" w:rsidRPr="00461D6B" w:rsidRDefault="00721A0B" w:rsidP="00721A0B">
            <w:pPr>
              <w:rPr>
                <w:rFonts w:cstheme="minorHAnsi"/>
                <w:sz w:val="24"/>
                <w:szCs w:val="24"/>
              </w:rPr>
            </w:pPr>
            <w:r w:rsidRPr="00461D6B">
              <w:rPr>
                <w:rFonts w:cstheme="minorHAnsi"/>
                <w:sz w:val="24"/>
                <w:szCs w:val="24"/>
              </w:rPr>
              <w:t>Faisabilité du projet</w:t>
            </w:r>
          </w:p>
        </w:tc>
        <w:tc>
          <w:tcPr>
            <w:tcW w:w="993" w:type="dxa"/>
          </w:tcPr>
          <w:p w14:paraId="1B1FF153" w14:textId="26E5D02C" w:rsidR="00721A0B" w:rsidRPr="00461D6B" w:rsidRDefault="00034710" w:rsidP="00721A0B">
            <w:pPr>
              <w:pStyle w:val="Paragraphedeliste"/>
              <w:ind w:left="0"/>
              <w:rPr>
                <w:rFonts w:cstheme="minorHAnsi"/>
                <w:sz w:val="24"/>
                <w:szCs w:val="24"/>
              </w:rPr>
            </w:pPr>
            <w:r w:rsidRPr="00461D6B">
              <w:rPr>
                <w:rFonts w:cstheme="minorHAnsi"/>
                <w:sz w:val="24"/>
                <w:szCs w:val="24"/>
              </w:rPr>
              <w:t>10</w:t>
            </w:r>
          </w:p>
        </w:tc>
        <w:tc>
          <w:tcPr>
            <w:tcW w:w="5670" w:type="dxa"/>
          </w:tcPr>
          <w:p w14:paraId="739CF6B5" w14:textId="7E119000" w:rsidR="00721A0B" w:rsidRPr="00461D6B" w:rsidRDefault="00034710" w:rsidP="00721A0B">
            <w:pPr>
              <w:pStyle w:val="Paragraphedeliste"/>
              <w:ind w:left="0"/>
              <w:rPr>
                <w:rFonts w:cstheme="minorHAnsi"/>
                <w:sz w:val="24"/>
                <w:szCs w:val="24"/>
              </w:rPr>
            </w:pPr>
            <w:r w:rsidRPr="00461D6B">
              <w:rPr>
                <w:rFonts w:cstheme="minorHAnsi"/>
                <w:sz w:val="24"/>
                <w:szCs w:val="24"/>
              </w:rPr>
              <w:t xml:space="preserve">Réalisme des couts/ Faisabilité technique du </w:t>
            </w:r>
            <w:r w:rsidR="007C73AF" w:rsidRPr="00461D6B">
              <w:rPr>
                <w:rFonts w:cstheme="minorHAnsi"/>
                <w:sz w:val="24"/>
                <w:szCs w:val="24"/>
              </w:rPr>
              <w:t>projet</w:t>
            </w:r>
            <w:r w:rsidRPr="00461D6B">
              <w:rPr>
                <w:rFonts w:cstheme="minorHAnsi"/>
                <w:sz w:val="24"/>
                <w:szCs w:val="24"/>
              </w:rPr>
              <w:t>/ Calendrier réaliste/ Qualité et pertinence de l’équipe de travail/ Budget équilibré/ Sources de financement confirmées</w:t>
            </w:r>
            <w:r w:rsidR="007C73AF">
              <w:rPr>
                <w:rFonts w:cstheme="minorHAnsi"/>
                <w:sz w:val="24"/>
                <w:szCs w:val="24"/>
              </w:rPr>
              <w:t xml:space="preserve">/ </w:t>
            </w:r>
            <w:r w:rsidR="007C73AF" w:rsidRPr="007C73AF">
              <w:rPr>
                <w:rFonts w:cstheme="minorHAnsi"/>
                <w:sz w:val="24"/>
                <w:szCs w:val="24"/>
                <w:highlight w:val="yellow"/>
              </w:rPr>
              <w:t>Respecte les consignes sanitaires</w:t>
            </w:r>
          </w:p>
        </w:tc>
      </w:tr>
      <w:tr w:rsidR="00721A0B" w:rsidRPr="00461D6B" w14:paraId="653924FD" w14:textId="67B1861F" w:rsidTr="00034710">
        <w:tc>
          <w:tcPr>
            <w:tcW w:w="851" w:type="dxa"/>
          </w:tcPr>
          <w:p w14:paraId="3A2355EB" w14:textId="52BB009A" w:rsidR="00721A0B" w:rsidRPr="00461D6B" w:rsidRDefault="00721A0B" w:rsidP="00721A0B">
            <w:pPr>
              <w:pStyle w:val="Paragraphedeliste"/>
              <w:numPr>
                <w:ilvl w:val="0"/>
                <w:numId w:val="29"/>
              </w:numPr>
              <w:rPr>
                <w:rFonts w:cstheme="minorHAnsi"/>
                <w:sz w:val="24"/>
                <w:szCs w:val="24"/>
              </w:rPr>
            </w:pPr>
          </w:p>
        </w:tc>
        <w:tc>
          <w:tcPr>
            <w:tcW w:w="2551" w:type="dxa"/>
          </w:tcPr>
          <w:p w14:paraId="0A9AC47B" w14:textId="0D0BF4A1" w:rsidR="00721A0B" w:rsidRPr="00461D6B" w:rsidRDefault="00721A0B" w:rsidP="00721A0B">
            <w:pPr>
              <w:rPr>
                <w:rFonts w:cstheme="minorHAnsi"/>
                <w:sz w:val="24"/>
                <w:szCs w:val="24"/>
              </w:rPr>
            </w:pPr>
            <w:r w:rsidRPr="00461D6B">
              <w:rPr>
                <w:rFonts w:cstheme="minorHAnsi"/>
                <w:sz w:val="24"/>
                <w:szCs w:val="24"/>
              </w:rPr>
              <w:t>Plan de de promotion détaillé</w:t>
            </w:r>
          </w:p>
        </w:tc>
        <w:tc>
          <w:tcPr>
            <w:tcW w:w="993" w:type="dxa"/>
          </w:tcPr>
          <w:p w14:paraId="6E704CA4" w14:textId="4C464A11" w:rsidR="00721A0B" w:rsidRPr="00461D6B" w:rsidRDefault="00034710" w:rsidP="00721A0B">
            <w:pPr>
              <w:pStyle w:val="Paragraphedeliste"/>
              <w:ind w:left="0"/>
              <w:rPr>
                <w:rFonts w:cstheme="minorHAnsi"/>
                <w:sz w:val="24"/>
                <w:szCs w:val="24"/>
              </w:rPr>
            </w:pPr>
            <w:r w:rsidRPr="00461D6B">
              <w:rPr>
                <w:rFonts w:cstheme="minorHAnsi"/>
                <w:sz w:val="24"/>
                <w:szCs w:val="24"/>
              </w:rPr>
              <w:t>10</w:t>
            </w:r>
          </w:p>
        </w:tc>
        <w:tc>
          <w:tcPr>
            <w:tcW w:w="5670" w:type="dxa"/>
          </w:tcPr>
          <w:p w14:paraId="20734395" w14:textId="7E8113CA" w:rsidR="00721A0B" w:rsidRPr="00461D6B" w:rsidRDefault="00034710" w:rsidP="00721A0B">
            <w:pPr>
              <w:pStyle w:val="Paragraphedeliste"/>
              <w:ind w:left="0"/>
              <w:rPr>
                <w:rFonts w:cstheme="minorHAnsi"/>
                <w:sz w:val="24"/>
                <w:szCs w:val="24"/>
              </w:rPr>
            </w:pPr>
            <w:r w:rsidRPr="00461D6B">
              <w:rPr>
                <w:rFonts w:cstheme="minorHAnsi"/>
                <w:sz w:val="24"/>
                <w:szCs w:val="24"/>
              </w:rPr>
              <w:t xml:space="preserve">Diversité </w:t>
            </w:r>
            <w:r w:rsidR="0046347E" w:rsidRPr="00461D6B">
              <w:rPr>
                <w:rFonts w:cstheme="minorHAnsi"/>
                <w:sz w:val="24"/>
                <w:szCs w:val="24"/>
              </w:rPr>
              <w:t xml:space="preserve">et pertinence </w:t>
            </w:r>
            <w:r w:rsidRPr="00461D6B">
              <w:rPr>
                <w:rFonts w:cstheme="minorHAnsi"/>
                <w:sz w:val="24"/>
                <w:szCs w:val="24"/>
              </w:rPr>
              <w:t xml:space="preserve">des moyens de promotions </w:t>
            </w:r>
            <w:r w:rsidR="0046347E" w:rsidRPr="00461D6B">
              <w:rPr>
                <w:rFonts w:cstheme="minorHAnsi"/>
                <w:sz w:val="24"/>
                <w:szCs w:val="24"/>
              </w:rPr>
              <w:t xml:space="preserve">avec </w:t>
            </w:r>
            <w:r w:rsidRPr="00461D6B">
              <w:rPr>
                <w:rFonts w:cstheme="minorHAnsi"/>
                <w:sz w:val="24"/>
                <w:szCs w:val="24"/>
              </w:rPr>
              <w:t xml:space="preserve">la </w:t>
            </w:r>
            <w:r w:rsidR="0046347E" w:rsidRPr="00461D6B">
              <w:rPr>
                <w:rFonts w:cstheme="minorHAnsi"/>
                <w:sz w:val="24"/>
                <w:szCs w:val="24"/>
              </w:rPr>
              <w:t>clientèle</w:t>
            </w:r>
            <w:r w:rsidRPr="00461D6B">
              <w:rPr>
                <w:rFonts w:cstheme="minorHAnsi"/>
                <w:sz w:val="24"/>
                <w:szCs w:val="24"/>
              </w:rPr>
              <w:t xml:space="preserve"> visée</w:t>
            </w:r>
          </w:p>
        </w:tc>
      </w:tr>
      <w:tr w:rsidR="00721A0B" w:rsidRPr="00461D6B" w14:paraId="49092CE5" w14:textId="18560239" w:rsidTr="00034710">
        <w:tc>
          <w:tcPr>
            <w:tcW w:w="851" w:type="dxa"/>
            <w:shd w:val="clear" w:color="auto" w:fill="D9D9D9" w:themeFill="background1" w:themeFillShade="D9"/>
          </w:tcPr>
          <w:p w14:paraId="484727CA" w14:textId="77777777" w:rsidR="00721A0B" w:rsidRPr="00461D6B" w:rsidRDefault="00721A0B" w:rsidP="00721A0B">
            <w:pPr>
              <w:rPr>
                <w:rFonts w:cstheme="minorHAnsi"/>
                <w:sz w:val="24"/>
                <w:szCs w:val="24"/>
              </w:rPr>
            </w:pPr>
          </w:p>
        </w:tc>
        <w:tc>
          <w:tcPr>
            <w:tcW w:w="2551" w:type="dxa"/>
            <w:shd w:val="clear" w:color="auto" w:fill="D9D9D9" w:themeFill="background1" w:themeFillShade="D9"/>
          </w:tcPr>
          <w:p w14:paraId="67BB4AAB" w14:textId="7EF6C7EF" w:rsidR="00721A0B" w:rsidRPr="00461D6B" w:rsidRDefault="0046347E" w:rsidP="00721A0B">
            <w:pPr>
              <w:rPr>
                <w:rFonts w:cstheme="minorHAnsi"/>
                <w:sz w:val="24"/>
                <w:szCs w:val="24"/>
              </w:rPr>
            </w:pPr>
            <w:r w:rsidRPr="00461D6B">
              <w:rPr>
                <w:rFonts w:cstheme="minorHAnsi"/>
                <w:sz w:val="24"/>
                <w:szCs w:val="24"/>
              </w:rPr>
              <w:t>TOTAL</w:t>
            </w:r>
          </w:p>
        </w:tc>
        <w:tc>
          <w:tcPr>
            <w:tcW w:w="993" w:type="dxa"/>
            <w:shd w:val="clear" w:color="auto" w:fill="D9D9D9" w:themeFill="background1" w:themeFillShade="D9"/>
          </w:tcPr>
          <w:p w14:paraId="1FEFAE94" w14:textId="0237C3CD" w:rsidR="00721A0B" w:rsidRPr="00461D6B" w:rsidRDefault="0046347E" w:rsidP="00721A0B">
            <w:pPr>
              <w:pStyle w:val="Paragraphedeliste"/>
              <w:ind w:left="0"/>
              <w:rPr>
                <w:rFonts w:cstheme="minorHAnsi"/>
                <w:sz w:val="24"/>
                <w:szCs w:val="24"/>
              </w:rPr>
            </w:pPr>
            <w:r w:rsidRPr="00461D6B">
              <w:rPr>
                <w:rFonts w:cstheme="minorHAnsi"/>
                <w:sz w:val="24"/>
                <w:szCs w:val="24"/>
              </w:rPr>
              <w:t>100</w:t>
            </w:r>
          </w:p>
        </w:tc>
        <w:tc>
          <w:tcPr>
            <w:tcW w:w="5670" w:type="dxa"/>
            <w:shd w:val="clear" w:color="auto" w:fill="D9D9D9" w:themeFill="background1" w:themeFillShade="D9"/>
          </w:tcPr>
          <w:p w14:paraId="36A00765" w14:textId="77777777" w:rsidR="00721A0B" w:rsidRPr="00461D6B" w:rsidRDefault="00721A0B" w:rsidP="00721A0B">
            <w:pPr>
              <w:pStyle w:val="Paragraphedeliste"/>
              <w:ind w:left="0"/>
              <w:rPr>
                <w:rFonts w:cstheme="minorHAnsi"/>
                <w:sz w:val="24"/>
                <w:szCs w:val="24"/>
              </w:rPr>
            </w:pPr>
          </w:p>
        </w:tc>
      </w:tr>
    </w:tbl>
    <w:p w14:paraId="000C31D3" w14:textId="77777777" w:rsidR="004B753D" w:rsidRPr="00461D6B" w:rsidRDefault="004B753D" w:rsidP="004B753D">
      <w:pPr>
        <w:spacing w:after="0"/>
        <w:jc w:val="both"/>
        <w:rPr>
          <w:rFonts w:cstheme="minorHAnsi"/>
          <w:sz w:val="24"/>
          <w:szCs w:val="24"/>
        </w:rPr>
      </w:pPr>
    </w:p>
    <w:p w14:paraId="6EE01CF4" w14:textId="77777777" w:rsidR="00211D2C" w:rsidRPr="00461D6B" w:rsidRDefault="00211D2C" w:rsidP="00067FC3">
      <w:pPr>
        <w:spacing w:after="0"/>
        <w:rPr>
          <w:rFonts w:cstheme="minorHAnsi"/>
          <w:sz w:val="24"/>
          <w:szCs w:val="24"/>
        </w:rPr>
      </w:pPr>
      <w:r w:rsidRPr="00461D6B">
        <w:rPr>
          <w:rFonts w:cstheme="minorHAnsi"/>
          <w:sz w:val="24"/>
          <w:szCs w:val="24"/>
        </w:rPr>
        <w:br w:type="page"/>
      </w:r>
      <w:r w:rsidR="004B753D" w:rsidRPr="00461D6B">
        <w:rPr>
          <w:rFonts w:cstheme="minorHAnsi"/>
          <w:b/>
          <w:sz w:val="24"/>
          <w:szCs w:val="24"/>
        </w:rPr>
        <w:lastRenderedPageBreak/>
        <w:t>ANNEXE B</w:t>
      </w:r>
      <w:r w:rsidR="00AC4D27" w:rsidRPr="00461D6B">
        <w:rPr>
          <w:rFonts w:cstheme="minorHAnsi"/>
          <w:sz w:val="24"/>
          <w:szCs w:val="24"/>
        </w:rPr>
        <w:t xml:space="preserve"> </w:t>
      </w:r>
      <w:r w:rsidR="00E97548" w:rsidRPr="00461D6B">
        <w:rPr>
          <w:rFonts w:cstheme="minorHAnsi"/>
          <w:sz w:val="24"/>
          <w:szCs w:val="24"/>
        </w:rPr>
        <w:t>- Extrait de la Politique culturelle de la MRC de Rivière-du-Loup</w:t>
      </w:r>
    </w:p>
    <w:p w14:paraId="26C3AA6A" w14:textId="77777777" w:rsidR="00AC4D27" w:rsidRPr="00461D6B" w:rsidRDefault="00AC4D27" w:rsidP="00680229">
      <w:pPr>
        <w:spacing w:after="0"/>
        <w:jc w:val="both"/>
        <w:rPr>
          <w:rFonts w:cstheme="minorHAnsi"/>
          <w:b/>
          <w:sz w:val="28"/>
          <w:szCs w:val="28"/>
        </w:rPr>
      </w:pPr>
    </w:p>
    <w:p w14:paraId="3B6D69AB" w14:textId="77777777" w:rsidR="00B31FA5" w:rsidRPr="00461D6B" w:rsidRDefault="00B31FA5" w:rsidP="00680229">
      <w:pPr>
        <w:spacing w:after="0"/>
        <w:jc w:val="both"/>
        <w:rPr>
          <w:rFonts w:cstheme="minorHAnsi"/>
          <w:b/>
          <w:sz w:val="28"/>
          <w:szCs w:val="28"/>
        </w:rPr>
      </w:pPr>
      <w:r w:rsidRPr="00461D6B">
        <w:rPr>
          <w:rFonts w:cstheme="minorHAnsi"/>
          <w:b/>
          <w:sz w:val="28"/>
          <w:szCs w:val="28"/>
        </w:rPr>
        <w:t>Axe d’intervention :</w:t>
      </w:r>
    </w:p>
    <w:p w14:paraId="6F7B91B2" w14:textId="77777777" w:rsidR="00B31FA5" w:rsidRPr="00461D6B" w:rsidRDefault="00B31FA5" w:rsidP="00680229">
      <w:pPr>
        <w:pBdr>
          <w:top w:val="single" w:sz="4" w:space="1" w:color="auto"/>
          <w:left w:val="single" w:sz="4" w:space="4" w:color="auto"/>
          <w:bottom w:val="single" w:sz="4" w:space="1" w:color="auto"/>
          <w:right w:val="single" w:sz="4" w:space="4" w:color="auto"/>
        </w:pBdr>
        <w:spacing w:after="0"/>
        <w:ind w:left="180"/>
        <w:jc w:val="both"/>
        <w:rPr>
          <w:rFonts w:cstheme="minorHAnsi"/>
          <w:b/>
          <w:sz w:val="28"/>
          <w:szCs w:val="28"/>
        </w:rPr>
      </w:pPr>
      <w:r w:rsidRPr="00461D6B">
        <w:rPr>
          <w:rFonts w:cstheme="minorHAnsi"/>
          <w:b/>
          <w:sz w:val="28"/>
          <w:szCs w:val="28"/>
        </w:rPr>
        <w:t>La sauvegarde et la mise en valeur du patrimoine culturel</w:t>
      </w:r>
    </w:p>
    <w:p w14:paraId="72914BED" w14:textId="77777777" w:rsidR="00B31FA5" w:rsidRPr="00461D6B" w:rsidRDefault="00B31FA5" w:rsidP="00680229">
      <w:pPr>
        <w:spacing w:after="0"/>
        <w:jc w:val="both"/>
        <w:rPr>
          <w:rFonts w:cstheme="minorHAnsi"/>
          <w:b/>
        </w:rPr>
      </w:pPr>
      <w:r w:rsidRPr="00461D6B">
        <w:rPr>
          <w:rFonts w:cstheme="minorHAnsi"/>
          <w:b/>
        </w:rPr>
        <w:t>Objectif général :</w:t>
      </w:r>
    </w:p>
    <w:p w14:paraId="4B1AC373" w14:textId="77777777" w:rsidR="00B31FA5" w:rsidRPr="00461D6B" w:rsidRDefault="00B31FA5" w:rsidP="00680229">
      <w:pPr>
        <w:spacing w:after="0"/>
        <w:jc w:val="both"/>
        <w:rPr>
          <w:rFonts w:cstheme="minorHAnsi"/>
        </w:rPr>
      </w:pPr>
      <w:r w:rsidRPr="00461D6B">
        <w:rPr>
          <w:rFonts w:cstheme="minorHAnsi"/>
        </w:rPr>
        <w:t>Faire en sorte que le patrimoine culturel participe au renforcement du sentiment d’appartenance et de l’identité locale et régionale.</w:t>
      </w:r>
    </w:p>
    <w:p w14:paraId="5CC8F276" w14:textId="77777777" w:rsidR="00B31FA5" w:rsidRPr="00461D6B" w:rsidRDefault="00B31FA5" w:rsidP="00680229">
      <w:pPr>
        <w:spacing w:after="0"/>
        <w:jc w:val="both"/>
        <w:rPr>
          <w:rFonts w:cstheme="minorHAnsi"/>
          <w:b/>
        </w:rPr>
      </w:pPr>
    </w:p>
    <w:p w14:paraId="240A70FC" w14:textId="77777777" w:rsidR="00B31FA5" w:rsidRPr="00461D6B" w:rsidRDefault="00B31FA5" w:rsidP="00680229">
      <w:pPr>
        <w:spacing w:after="0"/>
        <w:ind w:left="1620" w:hanging="1620"/>
        <w:jc w:val="both"/>
        <w:rPr>
          <w:rFonts w:cstheme="minorHAnsi"/>
        </w:rPr>
      </w:pPr>
      <w:r w:rsidRPr="00461D6B">
        <w:rPr>
          <w:rFonts w:cstheme="minorHAnsi"/>
          <w:b/>
        </w:rPr>
        <w:t xml:space="preserve">Orientation : </w:t>
      </w:r>
      <w:r w:rsidR="00FC6F30" w:rsidRPr="00461D6B">
        <w:rPr>
          <w:rFonts w:cstheme="minorHAnsi"/>
          <w:b/>
        </w:rPr>
        <w:tab/>
      </w:r>
      <w:r w:rsidRPr="00461D6B">
        <w:rPr>
          <w:rFonts w:cstheme="minorHAnsi"/>
        </w:rPr>
        <w:t>Favoriser l’appropriation du patrimoine culturel par la population.</w:t>
      </w:r>
    </w:p>
    <w:p w14:paraId="3F9D3E67" w14:textId="77777777" w:rsidR="00B31FA5" w:rsidRPr="00461D6B" w:rsidRDefault="00B31FA5" w:rsidP="004A4362">
      <w:pPr>
        <w:spacing w:after="0"/>
        <w:jc w:val="both"/>
        <w:rPr>
          <w:rFonts w:cstheme="minorHAnsi"/>
          <w:b/>
        </w:rPr>
      </w:pPr>
      <w:r w:rsidRPr="00461D6B">
        <w:rPr>
          <w:rFonts w:cstheme="minorHAnsi"/>
          <w:b/>
        </w:rPr>
        <w:t>Orientations spécifiques</w:t>
      </w:r>
      <w:r w:rsidR="00464137" w:rsidRPr="00461D6B">
        <w:rPr>
          <w:rFonts w:cstheme="minorHAnsi"/>
          <w:b/>
        </w:rPr>
        <w:t> </w:t>
      </w:r>
      <w:r w:rsidRPr="00461D6B">
        <w:rPr>
          <w:rFonts w:cstheme="minorHAnsi"/>
          <w:b/>
        </w:rPr>
        <w:t xml:space="preserve">: </w:t>
      </w:r>
    </w:p>
    <w:p w14:paraId="0E6FBA81" w14:textId="77777777" w:rsidR="00B31FA5" w:rsidRPr="00461D6B" w:rsidRDefault="00B31FA5" w:rsidP="00AC4D27">
      <w:pPr>
        <w:pStyle w:val="Paragraphedeliste"/>
        <w:numPr>
          <w:ilvl w:val="0"/>
          <w:numId w:val="25"/>
        </w:numPr>
        <w:spacing w:after="0"/>
        <w:ind w:left="426" w:hanging="426"/>
        <w:jc w:val="both"/>
        <w:rPr>
          <w:rFonts w:cstheme="minorHAnsi"/>
        </w:rPr>
      </w:pPr>
      <w:r w:rsidRPr="00461D6B">
        <w:rPr>
          <w:rFonts w:cstheme="minorHAnsi"/>
        </w:rPr>
        <w:t>Acquérir des connaissances sur le patrimoine culturel de la MRC et en assurer une meilleure diffusion auprès de tous les publics;</w:t>
      </w:r>
    </w:p>
    <w:p w14:paraId="6F52AC78" w14:textId="77777777" w:rsidR="00B31FA5" w:rsidRPr="00461D6B" w:rsidRDefault="00B31FA5" w:rsidP="00AC4D27">
      <w:pPr>
        <w:pStyle w:val="Paragraphedeliste"/>
        <w:numPr>
          <w:ilvl w:val="0"/>
          <w:numId w:val="25"/>
        </w:numPr>
        <w:spacing w:after="0"/>
        <w:ind w:left="426" w:hanging="426"/>
        <w:jc w:val="both"/>
        <w:rPr>
          <w:rFonts w:cstheme="minorHAnsi"/>
        </w:rPr>
      </w:pPr>
      <w:r w:rsidRPr="00461D6B">
        <w:rPr>
          <w:rFonts w:cstheme="minorHAnsi"/>
        </w:rPr>
        <w:t>Promouvoir et soutenir les initiatives locales ou individuelles.</w:t>
      </w:r>
    </w:p>
    <w:p w14:paraId="51AF6DFB" w14:textId="77777777" w:rsidR="00B31FA5" w:rsidRPr="00461D6B" w:rsidRDefault="00B31FA5" w:rsidP="00680229">
      <w:pPr>
        <w:spacing w:after="0"/>
        <w:jc w:val="both"/>
        <w:rPr>
          <w:rFonts w:cstheme="minorHAnsi"/>
          <w:b/>
        </w:rPr>
      </w:pPr>
    </w:p>
    <w:p w14:paraId="521B0FB9" w14:textId="77777777" w:rsidR="00B31FA5" w:rsidRPr="00461D6B" w:rsidRDefault="00B31FA5" w:rsidP="00680229">
      <w:pPr>
        <w:spacing w:after="0"/>
        <w:ind w:left="1620" w:hanging="1620"/>
        <w:jc w:val="both"/>
        <w:rPr>
          <w:rFonts w:cstheme="minorHAnsi"/>
        </w:rPr>
      </w:pPr>
      <w:r w:rsidRPr="00461D6B">
        <w:rPr>
          <w:rFonts w:cstheme="minorHAnsi"/>
          <w:b/>
        </w:rPr>
        <w:t xml:space="preserve">Orientation : </w:t>
      </w:r>
      <w:r w:rsidRPr="00461D6B">
        <w:rPr>
          <w:rFonts w:cstheme="minorHAnsi"/>
          <w:b/>
        </w:rPr>
        <w:tab/>
      </w:r>
      <w:r w:rsidRPr="00461D6B">
        <w:rPr>
          <w:rFonts w:cstheme="minorHAnsi"/>
        </w:rPr>
        <w:t xml:space="preserve">Favoriser la conservation et la mise en valeur du patrimoine bâti, paysager, archivistique, immatériel et matériel </w:t>
      </w:r>
      <w:proofErr w:type="spellStart"/>
      <w:r w:rsidRPr="00461D6B">
        <w:rPr>
          <w:rFonts w:cstheme="minorHAnsi"/>
        </w:rPr>
        <w:t>louperivien</w:t>
      </w:r>
      <w:proofErr w:type="spellEnd"/>
      <w:r w:rsidRPr="00461D6B">
        <w:rPr>
          <w:rFonts w:cstheme="minorHAnsi"/>
        </w:rPr>
        <w:t xml:space="preserve">. </w:t>
      </w:r>
    </w:p>
    <w:p w14:paraId="7337085E" w14:textId="77777777" w:rsidR="00B31FA5" w:rsidRPr="00461D6B" w:rsidRDefault="00B31FA5" w:rsidP="004A4362">
      <w:pPr>
        <w:spacing w:after="0"/>
        <w:jc w:val="both"/>
        <w:rPr>
          <w:rFonts w:cstheme="minorHAnsi"/>
          <w:b/>
        </w:rPr>
      </w:pPr>
      <w:r w:rsidRPr="00461D6B">
        <w:rPr>
          <w:rFonts w:cstheme="minorHAnsi"/>
          <w:b/>
        </w:rPr>
        <w:t>Orientations spécifiques</w:t>
      </w:r>
      <w:r w:rsidR="00464137" w:rsidRPr="00461D6B">
        <w:rPr>
          <w:rFonts w:cstheme="minorHAnsi"/>
          <w:b/>
        </w:rPr>
        <w:t> </w:t>
      </w:r>
      <w:r w:rsidRPr="00461D6B">
        <w:rPr>
          <w:rFonts w:cstheme="minorHAnsi"/>
          <w:b/>
        </w:rPr>
        <w:t xml:space="preserve">: </w:t>
      </w:r>
    </w:p>
    <w:p w14:paraId="2148E806"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Encourager les municipalités à se doter d’outils règlementaires ou financiers pour mieux protéger le patrimoine bâti local;</w:t>
      </w:r>
    </w:p>
    <w:p w14:paraId="04F9FAFC"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Conseiller et accompagner les citoyens, les organismes et les municipalités dans leur projet d’intervention sur le patrimoine bâti et paysager;</w:t>
      </w:r>
    </w:p>
    <w:p w14:paraId="051E4FFF"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 xml:space="preserve">Intégrer la question de la protection et la mise en valeur du patrimoine paysager et bâti dans les différents outils de planification locaux et </w:t>
      </w:r>
      <w:proofErr w:type="spellStart"/>
      <w:r w:rsidRPr="00461D6B">
        <w:rPr>
          <w:rFonts w:cstheme="minorHAnsi"/>
        </w:rPr>
        <w:t>supralocaux</w:t>
      </w:r>
      <w:proofErr w:type="spellEnd"/>
      <w:r w:rsidRPr="00461D6B">
        <w:rPr>
          <w:rFonts w:cstheme="minorHAnsi"/>
        </w:rPr>
        <w:t>;</w:t>
      </w:r>
    </w:p>
    <w:p w14:paraId="76EF90D2"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Encourager la conservation, la mise en valeur et la diffusion du patrimoine archivistique et matériel.</w:t>
      </w:r>
    </w:p>
    <w:p w14:paraId="5F93C86A" w14:textId="77777777" w:rsidR="00B31FA5" w:rsidRPr="00461D6B" w:rsidRDefault="00B31FA5" w:rsidP="00680229">
      <w:pPr>
        <w:spacing w:after="0"/>
        <w:ind w:left="1068"/>
        <w:jc w:val="both"/>
        <w:rPr>
          <w:rFonts w:cstheme="minorHAnsi"/>
        </w:rPr>
      </w:pPr>
    </w:p>
    <w:p w14:paraId="437C7BB9" w14:textId="77777777" w:rsidR="00B31FA5" w:rsidRPr="00461D6B" w:rsidRDefault="00B31FA5" w:rsidP="00536284">
      <w:pPr>
        <w:tabs>
          <w:tab w:val="left" w:pos="1560"/>
        </w:tabs>
        <w:spacing w:after="0"/>
        <w:jc w:val="both"/>
        <w:rPr>
          <w:rFonts w:cstheme="minorHAnsi"/>
          <w:b/>
        </w:rPr>
      </w:pPr>
      <w:r w:rsidRPr="00461D6B">
        <w:rPr>
          <w:rFonts w:cstheme="minorHAnsi"/>
          <w:b/>
        </w:rPr>
        <w:t xml:space="preserve">Orientation : </w:t>
      </w:r>
      <w:r w:rsidRPr="00461D6B">
        <w:rPr>
          <w:rFonts w:cstheme="minorHAnsi"/>
          <w:b/>
        </w:rPr>
        <w:tab/>
      </w:r>
      <w:r w:rsidRPr="00461D6B">
        <w:rPr>
          <w:rFonts w:cstheme="minorHAnsi"/>
        </w:rPr>
        <w:t>Favoriser la transmission des savoir-faire traditionnels.</w:t>
      </w:r>
      <w:r w:rsidRPr="00461D6B">
        <w:rPr>
          <w:rFonts w:cstheme="minorHAnsi"/>
          <w:b/>
        </w:rPr>
        <w:t xml:space="preserve"> </w:t>
      </w:r>
    </w:p>
    <w:p w14:paraId="19A353A8" w14:textId="77777777" w:rsidR="00B31FA5" w:rsidRPr="00461D6B" w:rsidRDefault="00B31FA5" w:rsidP="004A4362">
      <w:pPr>
        <w:spacing w:after="0"/>
        <w:jc w:val="both"/>
        <w:rPr>
          <w:rFonts w:cstheme="minorHAnsi"/>
          <w:b/>
        </w:rPr>
      </w:pPr>
      <w:r w:rsidRPr="00461D6B">
        <w:rPr>
          <w:rFonts w:cstheme="minorHAnsi"/>
          <w:b/>
        </w:rPr>
        <w:t>Orientations spécifiques</w:t>
      </w:r>
      <w:r w:rsidR="00464137" w:rsidRPr="00461D6B">
        <w:rPr>
          <w:rFonts w:cstheme="minorHAnsi"/>
          <w:b/>
        </w:rPr>
        <w:t> </w:t>
      </w:r>
      <w:r w:rsidRPr="00461D6B">
        <w:rPr>
          <w:rFonts w:cstheme="minorHAnsi"/>
          <w:b/>
        </w:rPr>
        <w:t xml:space="preserve">: </w:t>
      </w:r>
    </w:p>
    <w:p w14:paraId="29CD19A4" w14:textId="77777777" w:rsidR="00B31FA5" w:rsidRPr="00461D6B" w:rsidRDefault="00B31FA5" w:rsidP="00AC4D27">
      <w:pPr>
        <w:numPr>
          <w:ilvl w:val="0"/>
          <w:numId w:val="22"/>
        </w:numPr>
        <w:spacing w:after="0"/>
        <w:ind w:left="426" w:hanging="426"/>
        <w:jc w:val="both"/>
        <w:rPr>
          <w:rFonts w:cstheme="minorHAnsi"/>
        </w:rPr>
      </w:pPr>
      <w:r w:rsidRPr="00461D6B">
        <w:rPr>
          <w:rFonts w:cstheme="minorHAnsi"/>
        </w:rPr>
        <w:t>Acquérir davantage de connaissances sur le patrimoine immatériel et les savoir-faire traditionnels;</w:t>
      </w:r>
    </w:p>
    <w:p w14:paraId="3C5D789A" w14:textId="77777777" w:rsidR="00B31FA5" w:rsidRPr="00461D6B" w:rsidRDefault="00B31FA5" w:rsidP="00AC4D27">
      <w:pPr>
        <w:numPr>
          <w:ilvl w:val="0"/>
          <w:numId w:val="24"/>
        </w:numPr>
        <w:spacing w:after="0"/>
        <w:ind w:left="426" w:hanging="426"/>
        <w:jc w:val="both"/>
        <w:rPr>
          <w:rFonts w:cstheme="minorHAnsi"/>
        </w:rPr>
      </w:pPr>
      <w:r w:rsidRPr="00461D6B">
        <w:rPr>
          <w:rFonts w:cstheme="minorHAnsi"/>
        </w:rPr>
        <w:t>Encourager la mise en place d’initiatives de sensibilisation, de mise en valeur et de transmission des savoir-faire traditionnels.</w:t>
      </w:r>
    </w:p>
    <w:p w14:paraId="68E8857C" w14:textId="77777777" w:rsidR="00B31FA5" w:rsidRPr="00461D6B" w:rsidRDefault="00B31FA5" w:rsidP="00680229">
      <w:pPr>
        <w:spacing w:after="0"/>
        <w:ind w:left="1620"/>
        <w:jc w:val="both"/>
        <w:rPr>
          <w:rFonts w:cstheme="minorHAnsi"/>
          <w:b/>
        </w:rPr>
      </w:pPr>
    </w:p>
    <w:p w14:paraId="3B55C236" w14:textId="77777777" w:rsidR="00B31FA5" w:rsidRPr="00461D6B" w:rsidRDefault="00B31FA5" w:rsidP="00680229">
      <w:pPr>
        <w:spacing w:after="0"/>
        <w:jc w:val="both"/>
        <w:rPr>
          <w:rFonts w:cstheme="minorHAnsi"/>
          <w:b/>
          <w:sz w:val="28"/>
          <w:szCs w:val="28"/>
        </w:rPr>
      </w:pPr>
      <w:r w:rsidRPr="00461D6B">
        <w:rPr>
          <w:rFonts w:cstheme="minorHAnsi"/>
          <w:b/>
          <w:sz w:val="28"/>
          <w:szCs w:val="28"/>
        </w:rPr>
        <w:t>Axe d’intervention :</w:t>
      </w:r>
    </w:p>
    <w:p w14:paraId="64085520" w14:textId="77777777" w:rsidR="00B31FA5" w:rsidRPr="00461D6B" w:rsidRDefault="00B31FA5" w:rsidP="00680229">
      <w:pPr>
        <w:pBdr>
          <w:top w:val="single" w:sz="4" w:space="1" w:color="auto"/>
          <w:left w:val="single" w:sz="4" w:space="4" w:color="auto"/>
          <w:bottom w:val="single" w:sz="4" w:space="1" w:color="auto"/>
          <w:right w:val="single" w:sz="4" w:space="4" w:color="auto"/>
        </w:pBdr>
        <w:spacing w:after="0"/>
        <w:ind w:left="180"/>
        <w:jc w:val="both"/>
        <w:rPr>
          <w:rFonts w:cstheme="minorHAnsi"/>
          <w:b/>
          <w:sz w:val="28"/>
          <w:szCs w:val="28"/>
        </w:rPr>
      </w:pPr>
      <w:r w:rsidRPr="00461D6B">
        <w:rPr>
          <w:rFonts w:cstheme="minorHAnsi"/>
          <w:b/>
          <w:sz w:val="28"/>
          <w:szCs w:val="28"/>
        </w:rPr>
        <w:t>L’accessibilité de la population aux arts et à la culture</w:t>
      </w:r>
    </w:p>
    <w:p w14:paraId="2EB69FB7" w14:textId="77777777" w:rsidR="00B31FA5" w:rsidRPr="00461D6B" w:rsidRDefault="00B31FA5" w:rsidP="00680229">
      <w:pPr>
        <w:spacing w:after="0"/>
        <w:jc w:val="both"/>
        <w:rPr>
          <w:rFonts w:cstheme="minorHAnsi"/>
          <w:b/>
        </w:rPr>
      </w:pPr>
      <w:r w:rsidRPr="00461D6B">
        <w:rPr>
          <w:rFonts w:cstheme="minorHAnsi"/>
          <w:b/>
        </w:rPr>
        <w:t>Objectif général :</w:t>
      </w:r>
    </w:p>
    <w:p w14:paraId="2F1A0952" w14:textId="77777777" w:rsidR="00B31FA5" w:rsidRPr="00461D6B" w:rsidRDefault="00B31FA5" w:rsidP="00680229">
      <w:pPr>
        <w:spacing w:after="0"/>
        <w:jc w:val="both"/>
        <w:rPr>
          <w:rFonts w:cstheme="minorHAnsi"/>
        </w:rPr>
      </w:pPr>
      <w:r w:rsidRPr="00461D6B">
        <w:rPr>
          <w:rFonts w:cstheme="minorHAnsi"/>
        </w:rPr>
        <w:t>Améliorer l’accès à la culture pour toute la population de la MRC, tout en tenant compte de la dualité rurale/urbaine du territoire, la culture étant essentielle à l’accomplissement des individus et à la vitalité des collectivités.</w:t>
      </w:r>
    </w:p>
    <w:p w14:paraId="14E46077" w14:textId="77777777" w:rsidR="00B31FA5" w:rsidRPr="00461D6B" w:rsidRDefault="00B31FA5" w:rsidP="00680229">
      <w:pPr>
        <w:spacing w:after="0"/>
        <w:jc w:val="both"/>
        <w:rPr>
          <w:rFonts w:cstheme="minorHAnsi"/>
          <w:b/>
        </w:rPr>
      </w:pPr>
    </w:p>
    <w:p w14:paraId="18556842" w14:textId="77777777" w:rsidR="00B31FA5" w:rsidRPr="00461D6B" w:rsidRDefault="00B31FA5" w:rsidP="00680229">
      <w:pPr>
        <w:spacing w:after="0"/>
        <w:ind w:left="1620" w:hanging="1620"/>
        <w:jc w:val="both"/>
        <w:rPr>
          <w:rFonts w:cstheme="minorHAnsi"/>
        </w:rPr>
      </w:pPr>
      <w:r w:rsidRPr="00461D6B">
        <w:rPr>
          <w:rFonts w:cstheme="minorHAnsi"/>
          <w:b/>
        </w:rPr>
        <w:t>Orientation :</w:t>
      </w:r>
      <w:r w:rsidR="00FC6F30" w:rsidRPr="00461D6B">
        <w:rPr>
          <w:rFonts w:cstheme="minorHAnsi"/>
          <w:b/>
        </w:rPr>
        <w:tab/>
      </w:r>
      <w:r w:rsidRPr="00461D6B">
        <w:rPr>
          <w:rFonts w:cstheme="minorHAnsi"/>
        </w:rPr>
        <w:t>Favoriser la reconnaissance et la promotion des artistes et organismes locaux.</w:t>
      </w:r>
    </w:p>
    <w:p w14:paraId="1F8D7A34" w14:textId="77777777" w:rsidR="00B31FA5" w:rsidRPr="00461D6B" w:rsidRDefault="00B31FA5" w:rsidP="004A4362">
      <w:pPr>
        <w:spacing w:after="0"/>
        <w:jc w:val="both"/>
        <w:rPr>
          <w:rFonts w:cstheme="minorHAnsi"/>
          <w:b/>
        </w:rPr>
      </w:pPr>
      <w:r w:rsidRPr="00461D6B">
        <w:rPr>
          <w:rFonts w:cstheme="minorHAnsi"/>
          <w:b/>
        </w:rPr>
        <w:t>Orientations spécifiques :</w:t>
      </w:r>
    </w:p>
    <w:p w14:paraId="1195E8A5"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Encourager la mise en place d’outils de promotion et de connaissances de la culture;</w:t>
      </w:r>
    </w:p>
    <w:p w14:paraId="3F0ACDEB"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Sensibiliser la population, les organismes et les entreprises à l’importance de l’achat d’œuvres et de produits d’artistes et d’artisans locaux.</w:t>
      </w:r>
    </w:p>
    <w:p w14:paraId="1C8A9142" w14:textId="77777777" w:rsidR="00B31FA5" w:rsidRPr="00461D6B" w:rsidRDefault="00B31FA5" w:rsidP="00680229">
      <w:pPr>
        <w:spacing w:after="0"/>
        <w:ind w:left="1068"/>
        <w:jc w:val="both"/>
        <w:rPr>
          <w:rFonts w:cstheme="minorHAnsi"/>
        </w:rPr>
      </w:pPr>
    </w:p>
    <w:p w14:paraId="0AF33F23" w14:textId="77777777" w:rsidR="00B31FA5" w:rsidRPr="00461D6B" w:rsidRDefault="00B31FA5" w:rsidP="00536284">
      <w:pPr>
        <w:spacing w:after="0"/>
        <w:ind w:left="1560" w:hanging="1560"/>
        <w:jc w:val="both"/>
        <w:rPr>
          <w:rFonts w:cstheme="minorHAnsi"/>
        </w:rPr>
      </w:pPr>
      <w:r w:rsidRPr="00461D6B">
        <w:rPr>
          <w:rFonts w:cstheme="minorHAnsi"/>
          <w:b/>
        </w:rPr>
        <w:t xml:space="preserve">Orientation : </w:t>
      </w:r>
      <w:r w:rsidRPr="00461D6B">
        <w:rPr>
          <w:rFonts w:cstheme="minorHAnsi"/>
          <w:b/>
        </w:rPr>
        <w:tab/>
      </w:r>
      <w:r w:rsidRPr="00461D6B">
        <w:rPr>
          <w:rFonts w:cstheme="minorHAnsi"/>
        </w:rPr>
        <w:t xml:space="preserve">Améliorer la diffusion de l’information culturelle. </w:t>
      </w:r>
    </w:p>
    <w:p w14:paraId="30C9D0FF" w14:textId="77777777" w:rsidR="00B31FA5" w:rsidRPr="00461D6B" w:rsidRDefault="00B31FA5" w:rsidP="004A4362">
      <w:pPr>
        <w:spacing w:after="0"/>
        <w:jc w:val="both"/>
        <w:rPr>
          <w:rFonts w:cstheme="minorHAnsi"/>
          <w:b/>
        </w:rPr>
      </w:pPr>
      <w:r w:rsidRPr="00461D6B">
        <w:rPr>
          <w:rFonts w:cstheme="minorHAnsi"/>
          <w:b/>
        </w:rPr>
        <w:lastRenderedPageBreak/>
        <w:t>Orientations spécifiques :</w:t>
      </w:r>
    </w:p>
    <w:p w14:paraId="496391B7"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Favoriser la communication entre le milieu culturel et la population;</w:t>
      </w:r>
    </w:p>
    <w:p w14:paraId="0BD9F379"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Améliorer la connaissance du milieu culturel et de son dynamisme par la population, particulièrement en milieu rural.</w:t>
      </w:r>
    </w:p>
    <w:p w14:paraId="435E2234" w14:textId="77777777" w:rsidR="00B31FA5" w:rsidRPr="00461D6B" w:rsidRDefault="00B31FA5" w:rsidP="00680229">
      <w:pPr>
        <w:spacing w:after="0"/>
        <w:ind w:firstLine="708"/>
        <w:jc w:val="both"/>
        <w:rPr>
          <w:rFonts w:cstheme="minorHAnsi"/>
        </w:rPr>
      </w:pPr>
    </w:p>
    <w:p w14:paraId="0D52F60B" w14:textId="77777777" w:rsidR="00B31FA5" w:rsidRPr="00461D6B" w:rsidRDefault="00B31FA5" w:rsidP="00536284">
      <w:pPr>
        <w:spacing w:after="0"/>
        <w:ind w:left="1560" w:hanging="1560"/>
        <w:jc w:val="both"/>
        <w:rPr>
          <w:rFonts w:cstheme="minorHAnsi"/>
          <w:b/>
        </w:rPr>
      </w:pPr>
      <w:r w:rsidRPr="00461D6B">
        <w:rPr>
          <w:rFonts w:cstheme="minorHAnsi"/>
          <w:b/>
        </w:rPr>
        <w:t>Orientation :</w:t>
      </w:r>
      <w:r w:rsidRPr="00461D6B">
        <w:rPr>
          <w:rFonts w:cstheme="minorHAnsi"/>
          <w:b/>
        </w:rPr>
        <w:tab/>
      </w:r>
      <w:r w:rsidRPr="00461D6B">
        <w:rPr>
          <w:rFonts w:cstheme="minorHAnsi"/>
        </w:rPr>
        <w:t>Favoriser la création, la production et la diffusion des arts et de la culture sur le territoire de la MRC.</w:t>
      </w:r>
    </w:p>
    <w:p w14:paraId="42B5AC9B" w14:textId="77777777" w:rsidR="00B31FA5" w:rsidRPr="00461D6B" w:rsidRDefault="00B31FA5" w:rsidP="004A4362">
      <w:pPr>
        <w:spacing w:after="0"/>
        <w:jc w:val="both"/>
        <w:rPr>
          <w:rFonts w:cstheme="minorHAnsi"/>
          <w:b/>
        </w:rPr>
      </w:pPr>
      <w:r w:rsidRPr="00461D6B">
        <w:rPr>
          <w:rFonts w:cstheme="minorHAnsi"/>
          <w:b/>
        </w:rPr>
        <w:t>Orientations spécifiques :</w:t>
      </w:r>
    </w:p>
    <w:p w14:paraId="4EABA161"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Encourager l’utilisation des bibliothèques, des édifices municipaux et des centres communautaires pour la diffusion des arts et de la culture;</w:t>
      </w:r>
    </w:p>
    <w:p w14:paraId="295AF5BC"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Soutenir et/ou susciter la mise en place de lieux accessibles pour la diffusion et la production artistique;</w:t>
      </w:r>
    </w:p>
    <w:p w14:paraId="2191EB91" w14:textId="77777777" w:rsidR="00B31FA5" w:rsidRPr="00461D6B" w:rsidRDefault="00B31FA5" w:rsidP="00AC4D27">
      <w:pPr>
        <w:numPr>
          <w:ilvl w:val="0"/>
          <w:numId w:val="21"/>
        </w:numPr>
        <w:spacing w:after="0"/>
        <w:ind w:left="426" w:hanging="426"/>
        <w:jc w:val="both"/>
        <w:rPr>
          <w:rFonts w:cstheme="minorHAnsi"/>
        </w:rPr>
      </w:pPr>
      <w:r w:rsidRPr="00461D6B">
        <w:rPr>
          <w:rFonts w:cstheme="minorHAnsi"/>
        </w:rPr>
        <w:t>Soutenir et/ou susciter la mise en place d’activités et d’évènements artistiques locaux.</w:t>
      </w:r>
    </w:p>
    <w:p w14:paraId="7606CAFA" w14:textId="77777777" w:rsidR="00B31FA5" w:rsidRPr="00461D6B" w:rsidRDefault="00B31FA5" w:rsidP="00680229">
      <w:pPr>
        <w:spacing w:after="0"/>
        <w:jc w:val="both"/>
        <w:rPr>
          <w:rFonts w:cstheme="minorHAnsi"/>
        </w:rPr>
      </w:pPr>
    </w:p>
    <w:p w14:paraId="7DA5C696" w14:textId="77777777" w:rsidR="00B31FA5" w:rsidRPr="00461D6B" w:rsidRDefault="00B31FA5" w:rsidP="00680229">
      <w:pPr>
        <w:spacing w:after="0"/>
        <w:jc w:val="both"/>
        <w:rPr>
          <w:rFonts w:cstheme="minorHAnsi"/>
          <w:b/>
          <w:sz w:val="28"/>
          <w:szCs w:val="28"/>
        </w:rPr>
      </w:pPr>
      <w:r w:rsidRPr="00461D6B">
        <w:rPr>
          <w:rFonts w:cstheme="minorHAnsi"/>
          <w:b/>
          <w:sz w:val="28"/>
          <w:szCs w:val="28"/>
        </w:rPr>
        <w:t xml:space="preserve">Axe d’intervention : </w:t>
      </w:r>
    </w:p>
    <w:p w14:paraId="5BC06CBD" w14:textId="77777777" w:rsidR="00B31FA5" w:rsidRPr="00461D6B" w:rsidRDefault="00B31FA5" w:rsidP="00680229">
      <w:pPr>
        <w:pBdr>
          <w:top w:val="single" w:sz="4" w:space="1" w:color="auto"/>
          <w:left w:val="single" w:sz="4" w:space="0" w:color="auto"/>
          <w:bottom w:val="single" w:sz="4" w:space="1" w:color="auto"/>
          <w:right w:val="single" w:sz="4" w:space="4" w:color="auto"/>
        </w:pBdr>
        <w:spacing w:after="0"/>
        <w:jc w:val="both"/>
        <w:rPr>
          <w:rFonts w:cstheme="minorHAnsi"/>
          <w:b/>
          <w:sz w:val="28"/>
          <w:szCs w:val="28"/>
        </w:rPr>
      </w:pPr>
      <w:r w:rsidRPr="00461D6B">
        <w:rPr>
          <w:rFonts w:cstheme="minorHAnsi"/>
          <w:b/>
          <w:sz w:val="28"/>
          <w:szCs w:val="28"/>
        </w:rPr>
        <w:t xml:space="preserve">La concertation entre les différents acteurs du milieu </w:t>
      </w:r>
    </w:p>
    <w:p w14:paraId="00187F6E" w14:textId="77777777" w:rsidR="00B31FA5" w:rsidRPr="00461D6B" w:rsidRDefault="00B31FA5" w:rsidP="00680229">
      <w:pPr>
        <w:spacing w:after="0"/>
        <w:jc w:val="both"/>
        <w:rPr>
          <w:rFonts w:cstheme="minorHAnsi"/>
          <w:b/>
        </w:rPr>
      </w:pPr>
      <w:r w:rsidRPr="00461D6B">
        <w:rPr>
          <w:rFonts w:cstheme="minorHAnsi"/>
          <w:b/>
        </w:rPr>
        <w:t xml:space="preserve">Objectif général : </w:t>
      </w:r>
    </w:p>
    <w:p w14:paraId="46DD6099" w14:textId="77777777" w:rsidR="00B31FA5" w:rsidRPr="00461D6B" w:rsidRDefault="00B31FA5" w:rsidP="00680229">
      <w:pPr>
        <w:spacing w:after="0"/>
        <w:jc w:val="both"/>
        <w:rPr>
          <w:rFonts w:cstheme="minorHAnsi"/>
        </w:rPr>
      </w:pPr>
      <w:r w:rsidRPr="00461D6B">
        <w:rPr>
          <w:rFonts w:cstheme="minorHAnsi"/>
        </w:rPr>
        <w:t>Mettre en commun les ressources du milieu en misant notamment sur leur complémentarité afin de favoriser le démarrage et la poursuite de projets culturels initiés par les intervenants du territoire</w:t>
      </w:r>
      <w:r w:rsidR="00464137" w:rsidRPr="00461D6B">
        <w:rPr>
          <w:rFonts w:cstheme="minorHAnsi"/>
        </w:rPr>
        <w:t>,</w:t>
      </w:r>
      <w:r w:rsidRPr="00461D6B">
        <w:rPr>
          <w:rFonts w:cstheme="minorHAnsi"/>
        </w:rPr>
        <w:t xml:space="preserve"> et ce, en s’assurant d’un développement harmonieux et durable.</w:t>
      </w:r>
    </w:p>
    <w:p w14:paraId="35CFABEB" w14:textId="77777777" w:rsidR="00B31FA5" w:rsidRPr="00461D6B" w:rsidRDefault="00B31FA5" w:rsidP="00680229">
      <w:pPr>
        <w:spacing w:after="0"/>
        <w:jc w:val="both"/>
        <w:rPr>
          <w:rFonts w:cstheme="minorHAnsi"/>
        </w:rPr>
      </w:pPr>
    </w:p>
    <w:p w14:paraId="7B0331C8" w14:textId="77777777" w:rsidR="00B31FA5" w:rsidRPr="00461D6B" w:rsidRDefault="00B31FA5" w:rsidP="00536284">
      <w:pPr>
        <w:tabs>
          <w:tab w:val="left" w:pos="1560"/>
        </w:tabs>
        <w:spacing w:after="0"/>
        <w:jc w:val="both"/>
        <w:rPr>
          <w:rFonts w:cstheme="minorHAnsi"/>
        </w:rPr>
      </w:pPr>
      <w:r w:rsidRPr="00461D6B">
        <w:rPr>
          <w:rFonts w:cstheme="minorHAnsi"/>
          <w:b/>
        </w:rPr>
        <w:t>Orientation :</w:t>
      </w:r>
      <w:r w:rsidR="00536284" w:rsidRPr="00461D6B">
        <w:rPr>
          <w:rFonts w:cstheme="minorHAnsi"/>
          <w:b/>
        </w:rPr>
        <w:tab/>
      </w:r>
      <w:r w:rsidRPr="00461D6B">
        <w:rPr>
          <w:rFonts w:cstheme="minorHAnsi"/>
        </w:rPr>
        <w:t>Faciliter la mise en réseau des intervenants du milieu.</w:t>
      </w:r>
    </w:p>
    <w:p w14:paraId="4499B693" w14:textId="77777777" w:rsidR="00B31FA5" w:rsidRPr="00461D6B" w:rsidRDefault="00B31FA5" w:rsidP="004A4362">
      <w:pPr>
        <w:spacing w:after="0"/>
        <w:jc w:val="both"/>
        <w:rPr>
          <w:rFonts w:cstheme="minorHAnsi"/>
        </w:rPr>
      </w:pPr>
      <w:r w:rsidRPr="00461D6B">
        <w:rPr>
          <w:rFonts w:cstheme="minorHAnsi"/>
          <w:b/>
        </w:rPr>
        <w:t>Orientations spécifiques</w:t>
      </w:r>
      <w:r w:rsidRPr="00461D6B">
        <w:rPr>
          <w:rFonts w:cstheme="minorHAnsi"/>
        </w:rPr>
        <w:t> :</w:t>
      </w:r>
    </w:p>
    <w:p w14:paraId="57FDF50D" w14:textId="77777777" w:rsidR="004A4362" w:rsidRPr="00461D6B" w:rsidRDefault="00B31FA5" w:rsidP="004A4362">
      <w:pPr>
        <w:numPr>
          <w:ilvl w:val="0"/>
          <w:numId w:val="20"/>
        </w:numPr>
        <w:spacing w:after="0"/>
        <w:ind w:left="567" w:hanging="540"/>
        <w:jc w:val="both"/>
        <w:rPr>
          <w:rFonts w:cstheme="minorHAnsi"/>
        </w:rPr>
      </w:pPr>
      <w:r w:rsidRPr="00461D6B">
        <w:rPr>
          <w:rFonts w:cstheme="minorHAnsi"/>
        </w:rPr>
        <w:t>Favoriser l’échange d’informations entre les différents intervenants culturels, touristiques et économiques;</w:t>
      </w:r>
    </w:p>
    <w:p w14:paraId="44AED0C9" w14:textId="77777777" w:rsidR="00B31FA5" w:rsidRPr="00461D6B" w:rsidRDefault="00B31FA5" w:rsidP="004A4362">
      <w:pPr>
        <w:numPr>
          <w:ilvl w:val="0"/>
          <w:numId w:val="20"/>
        </w:numPr>
        <w:spacing w:after="0"/>
        <w:ind w:left="567" w:hanging="540"/>
        <w:jc w:val="both"/>
        <w:rPr>
          <w:rFonts w:cstheme="minorHAnsi"/>
        </w:rPr>
      </w:pPr>
      <w:r w:rsidRPr="00461D6B">
        <w:rPr>
          <w:rFonts w:cstheme="minorHAnsi"/>
        </w:rPr>
        <w:t>Créer des synergies entre les différents intervenants;</w:t>
      </w:r>
    </w:p>
    <w:p w14:paraId="018C796D" w14:textId="77777777" w:rsidR="00B31FA5" w:rsidRPr="00461D6B" w:rsidRDefault="00B31FA5" w:rsidP="004A4362">
      <w:pPr>
        <w:numPr>
          <w:ilvl w:val="0"/>
          <w:numId w:val="20"/>
        </w:numPr>
        <w:spacing w:after="0"/>
        <w:ind w:left="567" w:hanging="540"/>
        <w:jc w:val="both"/>
        <w:rPr>
          <w:rFonts w:cstheme="minorHAnsi"/>
        </w:rPr>
      </w:pPr>
      <w:r w:rsidRPr="00461D6B">
        <w:rPr>
          <w:rFonts w:cstheme="minorHAnsi"/>
        </w:rPr>
        <w:t>Favoriser la complémentarité des actions entre les différents intervenants, par exemple avec la ville-centre et les municipalités rurales.</w:t>
      </w:r>
    </w:p>
    <w:p w14:paraId="051B0C3D" w14:textId="77777777" w:rsidR="00B31FA5" w:rsidRPr="00461D6B" w:rsidRDefault="00B31FA5" w:rsidP="00680229">
      <w:pPr>
        <w:spacing w:after="0"/>
        <w:jc w:val="both"/>
        <w:rPr>
          <w:rFonts w:cstheme="minorHAnsi"/>
        </w:rPr>
      </w:pPr>
    </w:p>
    <w:p w14:paraId="79B13821" w14:textId="77777777" w:rsidR="00B31FA5" w:rsidRPr="00461D6B" w:rsidRDefault="00B31FA5" w:rsidP="00680229">
      <w:pPr>
        <w:spacing w:after="0"/>
        <w:ind w:left="1560" w:hanging="1582"/>
        <w:jc w:val="both"/>
        <w:rPr>
          <w:rFonts w:cstheme="minorHAnsi"/>
        </w:rPr>
      </w:pPr>
      <w:r w:rsidRPr="00461D6B">
        <w:rPr>
          <w:rFonts w:cstheme="minorHAnsi"/>
          <w:b/>
        </w:rPr>
        <w:t>Orientation :</w:t>
      </w:r>
      <w:r w:rsidR="00536284" w:rsidRPr="00461D6B">
        <w:rPr>
          <w:rFonts w:cstheme="minorHAnsi"/>
          <w:b/>
        </w:rPr>
        <w:tab/>
      </w:r>
      <w:r w:rsidRPr="00461D6B">
        <w:rPr>
          <w:rFonts w:cstheme="minorHAnsi"/>
        </w:rPr>
        <w:t xml:space="preserve">Favoriser une action culturelle concertée et le regroupement des forces </w:t>
      </w:r>
      <w:r w:rsidR="00FC6F30" w:rsidRPr="00461D6B">
        <w:rPr>
          <w:rFonts w:cstheme="minorHAnsi"/>
        </w:rPr>
        <w:t xml:space="preserve">    </w:t>
      </w:r>
      <w:r w:rsidRPr="00461D6B">
        <w:rPr>
          <w:rFonts w:cstheme="minorHAnsi"/>
        </w:rPr>
        <w:t>du milieu.</w:t>
      </w:r>
    </w:p>
    <w:p w14:paraId="1EC349A0" w14:textId="77777777" w:rsidR="00B31FA5" w:rsidRPr="00461D6B" w:rsidRDefault="00B31FA5" w:rsidP="004A4362">
      <w:pPr>
        <w:spacing w:after="0"/>
        <w:jc w:val="both"/>
        <w:rPr>
          <w:rFonts w:cstheme="minorHAnsi"/>
        </w:rPr>
      </w:pPr>
      <w:r w:rsidRPr="00461D6B">
        <w:rPr>
          <w:rFonts w:cstheme="minorHAnsi"/>
          <w:b/>
        </w:rPr>
        <w:t>Orientations spécifiques</w:t>
      </w:r>
      <w:r w:rsidRPr="00461D6B">
        <w:rPr>
          <w:rFonts w:cstheme="minorHAnsi"/>
        </w:rPr>
        <w:t> :</w:t>
      </w:r>
    </w:p>
    <w:p w14:paraId="44EC4E79" w14:textId="77777777" w:rsidR="00B31FA5" w:rsidRPr="00461D6B" w:rsidRDefault="00B31FA5" w:rsidP="00536284">
      <w:pPr>
        <w:numPr>
          <w:ilvl w:val="0"/>
          <w:numId w:val="20"/>
        </w:numPr>
        <w:spacing w:after="0"/>
        <w:ind w:left="426" w:hanging="426"/>
        <w:jc w:val="both"/>
        <w:rPr>
          <w:rFonts w:cstheme="minorHAnsi"/>
        </w:rPr>
      </w:pPr>
      <w:r w:rsidRPr="00461D6B">
        <w:rPr>
          <w:rFonts w:cstheme="minorHAnsi"/>
        </w:rPr>
        <w:t xml:space="preserve">Reconnaître les équipements </w:t>
      </w:r>
      <w:proofErr w:type="spellStart"/>
      <w:r w:rsidRPr="00461D6B">
        <w:rPr>
          <w:rFonts w:cstheme="minorHAnsi"/>
        </w:rPr>
        <w:t>supralocaux</w:t>
      </w:r>
      <w:proofErr w:type="spellEnd"/>
      <w:r w:rsidRPr="00461D6B">
        <w:rPr>
          <w:rFonts w:cstheme="minorHAnsi"/>
        </w:rPr>
        <w:t xml:space="preserve"> à caractère culturel;</w:t>
      </w:r>
    </w:p>
    <w:p w14:paraId="388B5F82" w14:textId="77777777" w:rsidR="00B31FA5" w:rsidRPr="00461D6B" w:rsidRDefault="00B31FA5" w:rsidP="00536284">
      <w:pPr>
        <w:numPr>
          <w:ilvl w:val="0"/>
          <w:numId w:val="20"/>
        </w:numPr>
        <w:spacing w:after="0"/>
        <w:ind w:left="426" w:hanging="426"/>
        <w:jc w:val="both"/>
        <w:rPr>
          <w:rFonts w:cstheme="minorHAnsi"/>
        </w:rPr>
      </w:pPr>
      <w:r w:rsidRPr="00461D6B">
        <w:rPr>
          <w:rFonts w:cstheme="minorHAnsi"/>
        </w:rPr>
        <w:t>Assurer la mise en place et l’animation d’une structure de concertation permanente;</w:t>
      </w:r>
    </w:p>
    <w:p w14:paraId="55DBD91D" w14:textId="77777777" w:rsidR="00B31FA5" w:rsidRPr="00461D6B" w:rsidRDefault="00B31FA5" w:rsidP="00536284">
      <w:pPr>
        <w:numPr>
          <w:ilvl w:val="0"/>
          <w:numId w:val="20"/>
        </w:numPr>
        <w:spacing w:after="0"/>
        <w:ind w:left="426" w:hanging="426"/>
        <w:jc w:val="both"/>
        <w:rPr>
          <w:rFonts w:cstheme="minorHAnsi"/>
        </w:rPr>
      </w:pPr>
      <w:r w:rsidRPr="00461D6B">
        <w:rPr>
          <w:rFonts w:cstheme="minorHAnsi"/>
        </w:rPr>
        <w:t>Susciter des projets en tourisme culturel issus de la concertation qui représentent un potentiel régional et/ou qui ont un caractère mobilisateur;</w:t>
      </w:r>
    </w:p>
    <w:p w14:paraId="6E251409" w14:textId="77777777" w:rsidR="00211D2C" w:rsidRPr="00461D6B" w:rsidRDefault="00B31FA5" w:rsidP="00536284">
      <w:pPr>
        <w:numPr>
          <w:ilvl w:val="0"/>
          <w:numId w:val="20"/>
        </w:numPr>
        <w:spacing w:after="0"/>
        <w:ind w:left="426" w:hanging="426"/>
        <w:jc w:val="both"/>
        <w:rPr>
          <w:rFonts w:cstheme="minorHAnsi"/>
        </w:rPr>
      </w:pPr>
      <w:r w:rsidRPr="00461D6B">
        <w:rPr>
          <w:rFonts w:cstheme="minorHAnsi"/>
        </w:rPr>
        <w:t>Évaluer la distribution de l’offre culturelle en vue d’une éventuelle coordination des activités et du développement culturel à l’échelle du territoire.</w:t>
      </w:r>
    </w:p>
    <w:sectPr w:rsidR="00211D2C" w:rsidRPr="00461D6B" w:rsidSect="003C5E21">
      <w:type w:val="continuous"/>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D331" w14:textId="77777777" w:rsidR="00086C92" w:rsidRDefault="00086C92" w:rsidP="0091114C">
      <w:pPr>
        <w:pStyle w:val="Paragraphedeliste"/>
        <w:spacing w:after="0"/>
      </w:pPr>
      <w:r>
        <w:separator/>
      </w:r>
    </w:p>
  </w:endnote>
  <w:endnote w:type="continuationSeparator" w:id="0">
    <w:p w14:paraId="22DD97D2" w14:textId="77777777" w:rsidR="00086C92" w:rsidRDefault="00086C92" w:rsidP="0091114C">
      <w:pPr>
        <w:pStyle w:val="Paragraphedeliste"/>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D3A7" w14:textId="77777777" w:rsidR="00461D6B" w:rsidRDefault="00461D6B">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147B0523" w14:textId="77777777" w:rsidR="002F246C" w:rsidRDefault="002F2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329D" w14:textId="77777777" w:rsidR="00086C92" w:rsidRDefault="00086C92" w:rsidP="0091114C">
      <w:pPr>
        <w:pStyle w:val="Paragraphedeliste"/>
        <w:spacing w:after="0"/>
      </w:pPr>
      <w:r>
        <w:separator/>
      </w:r>
    </w:p>
  </w:footnote>
  <w:footnote w:type="continuationSeparator" w:id="0">
    <w:p w14:paraId="391CC446" w14:textId="77777777" w:rsidR="00086C92" w:rsidRDefault="00086C92" w:rsidP="0091114C">
      <w:pPr>
        <w:pStyle w:val="Paragraphedeliste"/>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C7F"/>
    <w:multiLevelType w:val="hybridMultilevel"/>
    <w:tmpl w:val="24F89F48"/>
    <w:lvl w:ilvl="0" w:tplc="9FDA1D9A">
      <w:start w:val="1"/>
      <w:numFmt w:val="decimal"/>
      <w:lvlText w:val="%1."/>
      <w:lvlJc w:val="left"/>
      <w:pPr>
        <w:ind w:left="1494" w:hanging="360"/>
      </w:pPr>
      <w:rPr>
        <w:rFonts w:hint="default"/>
      </w:rPr>
    </w:lvl>
    <w:lvl w:ilvl="1" w:tplc="0C0C0019" w:tentative="1">
      <w:start w:val="1"/>
      <w:numFmt w:val="lowerLetter"/>
      <w:lvlText w:val="%2."/>
      <w:lvlJc w:val="left"/>
      <w:pPr>
        <w:ind w:left="1854" w:hanging="360"/>
      </w:pPr>
    </w:lvl>
    <w:lvl w:ilvl="2" w:tplc="0C0C001B" w:tentative="1">
      <w:start w:val="1"/>
      <w:numFmt w:val="lowerRoman"/>
      <w:lvlText w:val="%3."/>
      <w:lvlJc w:val="right"/>
      <w:pPr>
        <w:ind w:left="2574" w:hanging="180"/>
      </w:pPr>
    </w:lvl>
    <w:lvl w:ilvl="3" w:tplc="0C0C000F" w:tentative="1">
      <w:start w:val="1"/>
      <w:numFmt w:val="decimal"/>
      <w:lvlText w:val="%4."/>
      <w:lvlJc w:val="left"/>
      <w:pPr>
        <w:ind w:left="3294" w:hanging="360"/>
      </w:pPr>
    </w:lvl>
    <w:lvl w:ilvl="4" w:tplc="0C0C0019" w:tentative="1">
      <w:start w:val="1"/>
      <w:numFmt w:val="lowerLetter"/>
      <w:lvlText w:val="%5."/>
      <w:lvlJc w:val="left"/>
      <w:pPr>
        <w:ind w:left="4014" w:hanging="360"/>
      </w:pPr>
    </w:lvl>
    <w:lvl w:ilvl="5" w:tplc="0C0C001B" w:tentative="1">
      <w:start w:val="1"/>
      <w:numFmt w:val="lowerRoman"/>
      <w:lvlText w:val="%6."/>
      <w:lvlJc w:val="right"/>
      <w:pPr>
        <w:ind w:left="4734" w:hanging="180"/>
      </w:pPr>
    </w:lvl>
    <w:lvl w:ilvl="6" w:tplc="0C0C000F" w:tentative="1">
      <w:start w:val="1"/>
      <w:numFmt w:val="decimal"/>
      <w:lvlText w:val="%7."/>
      <w:lvlJc w:val="left"/>
      <w:pPr>
        <w:ind w:left="5454" w:hanging="360"/>
      </w:pPr>
    </w:lvl>
    <w:lvl w:ilvl="7" w:tplc="0C0C0019" w:tentative="1">
      <w:start w:val="1"/>
      <w:numFmt w:val="lowerLetter"/>
      <w:lvlText w:val="%8."/>
      <w:lvlJc w:val="left"/>
      <w:pPr>
        <w:ind w:left="6174" w:hanging="360"/>
      </w:pPr>
    </w:lvl>
    <w:lvl w:ilvl="8" w:tplc="0C0C001B" w:tentative="1">
      <w:start w:val="1"/>
      <w:numFmt w:val="lowerRoman"/>
      <w:lvlText w:val="%9."/>
      <w:lvlJc w:val="right"/>
      <w:pPr>
        <w:ind w:left="6894" w:hanging="180"/>
      </w:pPr>
    </w:lvl>
  </w:abstractNum>
  <w:abstractNum w:abstractNumId="1" w15:restartNumberingAfterBreak="0">
    <w:nsid w:val="0C647B97"/>
    <w:multiLevelType w:val="multilevel"/>
    <w:tmpl w:val="E6922A2C"/>
    <w:lvl w:ilvl="0">
      <w:start w:val="1"/>
      <w:numFmt w:val="decimal"/>
      <w:lvlText w:val="%1."/>
      <w:lvlJc w:val="left"/>
      <w:pPr>
        <w:ind w:left="1404" w:hanging="360"/>
      </w:pPr>
    </w:lvl>
    <w:lvl w:ilvl="1">
      <w:start w:val="1"/>
      <w:numFmt w:val="decimal"/>
      <w:lvlText w:val="%1.%2."/>
      <w:lvlJc w:val="left"/>
      <w:pPr>
        <w:ind w:left="1836" w:hanging="432"/>
      </w:pPr>
    </w:lvl>
    <w:lvl w:ilvl="2">
      <w:start w:val="1"/>
      <w:numFmt w:val="decimal"/>
      <w:lvlText w:val="%1.%2.%3."/>
      <w:lvlJc w:val="left"/>
      <w:pPr>
        <w:ind w:left="2268" w:hanging="504"/>
      </w:pPr>
    </w:lvl>
    <w:lvl w:ilvl="3">
      <w:start w:val="1"/>
      <w:numFmt w:val="decimal"/>
      <w:lvlText w:val="%1.%2.%3.%4."/>
      <w:lvlJc w:val="left"/>
      <w:pPr>
        <w:ind w:left="2772" w:hanging="648"/>
      </w:pPr>
    </w:lvl>
    <w:lvl w:ilvl="4">
      <w:start w:val="1"/>
      <w:numFmt w:val="decimal"/>
      <w:lvlText w:val="%1.%2.%3.%4.%5."/>
      <w:lvlJc w:val="left"/>
      <w:pPr>
        <w:ind w:left="3276" w:hanging="792"/>
      </w:pPr>
    </w:lvl>
    <w:lvl w:ilvl="5">
      <w:start w:val="1"/>
      <w:numFmt w:val="decimal"/>
      <w:lvlText w:val="%1.%2.%3.%4.%5.%6."/>
      <w:lvlJc w:val="left"/>
      <w:pPr>
        <w:ind w:left="3780" w:hanging="936"/>
      </w:pPr>
    </w:lvl>
    <w:lvl w:ilvl="6">
      <w:start w:val="1"/>
      <w:numFmt w:val="decimal"/>
      <w:lvlText w:val="%1.%2.%3.%4.%5.%6.%7."/>
      <w:lvlJc w:val="left"/>
      <w:pPr>
        <w:ind w:left="4284" w:hanging="1080"/>
      </w:pPr>
    </w:lvl>
    <w:lvl w:ilvl="7">
      <w:start w:val="1"/>
      <w:numFmt w:val="decimal"/>
      <w:lvlText w:val="%1.%2.%3.%4.%5.%6.%7.%8."/>
      <w:lvlJc w:val="left"/>
      <w:pPr>
        <w:ind w:left="4788" w:hanging="1224"/>
      </w:pPr>
    </w:lvl>
    <w:lvl w:ilvl="8">
      <w:start w:val="1"/>
      <w:numFmt w:val="decimal"/>
      <w:lvlText w:val="%1.%2.%3.%4.%5.%6.%7.%8.%9."/>
      <w:lvlJc w:val="left"/>
      <w:pPr>
        <w:ind w:left="5364" w:hanging="1440"/>
      </w:pPr>
    </w:lvl>
  </w:abstractNum>
  <w:abstractNum w:abstractNumId="2" w15:restartNumberingAfterBreak="0">
    <w:nsid w:val="0DF21C98"/>
    <w:multiLevelType w:val="hybridMultilevel"/>
    <w:tmpl w:val="4E3E2E00"/>
    <w:lvl w:ilvl="0" w:tplc="9FDA1D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FD1FD4"/>
    <w:multiLevelType w:val="hybridMultilevel"/>
    <w:tmpl w:val="0B04E2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0A0D66"/>
    <w:multiLevelType w:val="hybridMultilevel"/>
    <w:tmpl w:val="55F865E6"/>
    <w:lvl w:ilvl="0" w:tplc="0C0C0003">
      <w:start w:val="1"/>
      <w:numFmt w:val="bullet"/>
      <w:lvlText w:val="o"/>
      <w:lvlJc w:val="left"/>
      <w:pPr>
        <w:ind w:left="927" w:hanging="360"/>
      </w:pPr>
      <w:rPr>
        <w:rFonts w:ascii="Courier New" w:hAnsi="Courier New" w:cs="Courier New"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5" w15:restartNumberingAfterBreak="0">
    <w:nsid w:val="182202DC"/>
    <w:multiLevelType w:val="hybridMultilevel"/>
    <w:tmpl w:val="C9C89F22"/>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7E5064"/>
    <w:multiLevelType w:val="hybridMultilevel"/>
    <w:tmpl w:val="9A7AAE9A"/>
    <w:lvl w:ilvl="0" w:tplc="0C0C0001">
      <w:start w:val="1"/>
      <w:numFmt w:val="bullet"/>
      <w:lvlText w:val=""/>
      <w:lvlJc w:val="left"/>
      <w:pPr>
        <w:tabs>
          <w:tab w:val="num" w:pos="1425"/>
        </w:tabs>
        <w:ind w:left="1425" w:hanging="360"/>
      </w:pPr>
      <w:rPr>
        <w:rFonts w:ascii="Symbol" w:hAnsi="Symbol"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E7A68C6"/>
    <w:multiLevelType w:val="hybridMultilevel"/>
    <w:tmpl w:val="B3FE9A48"/>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6EB3AA5"/>
    <w:multiLevelType w:val="hybridMultilevel"/>
    <w:tmpl w:val="F3C8D806"/>
    <w:lvl w:ilvl="0" w:tplc="0C0C0003">
      <w:start w:val="1"/>
      <w:numFmt w:val="bullet"/>
      <w:lvlText w:val="o"/>
      <w:lvlJc w:val="left"/>
      <w:pPr>
        <w:ind w:left="1134" w:hanging="360"/>
      </w:pPr>
      <w:rPr>
        <w:rFonts w:ascii="Courier New" w:hAnsi="Courier New" w:cs="Courier New" w:hint="default"/>
      </w:rPr>
    </w:lvl>
    <w:lvl w:ilvl="1" w:tplc="0C0C0003" w:tentative="1">
      <w:start w:val="1"/>
      <w:numFmt w:val="bullet"/>
      <w:lvlText w:val="o"/>
      <w:lvlJc w:val="left"/>
      <w:pPr>
        <w:ind w:left="1854" w:hanging="360"/>
      </w:pPr>
      <w:rPr>
        <w:rFonts w:ascii="Courier New" w:hAnsi="Courier New" w:cs="Courier New" w:hint="default"/>
      </w:rPr>
    </w:lvl>
    <w:lvl w:ilvl="2" w:tplc="0C0C0005" w:tentative="1">
      <w:start w:val="1"/>
      <w:numFmt w:val="bullet"/>
      <w:lvlText w:val=""/>
      <w:lvlJc w:val="left"/>
      <w:pPr>
        <w:ind w:left="2574" w:hanging="360"/>
      </w:pPr>
      <w:rPr>
        <w:rFonts w:ascii="Wingdings" w:hAnsi="Wingdings" w:hint="default"/>
      </w:rPr>
    </w:lvl>
    <w:lvl w:ilvl="3" w:tplc="0C0C0001" w:tentative="1">
      <w:start w:val="1"/>
      <w:numFmt w:val="bullet"/>
      <w:lvlText w:val=""/>
      <w:lvlJc w:val="left"/>
      <w:pPr>
        <w:ind w:left="3294" w:hanging="360"/>
      </w:pPr>
      <w:rPr>
        <w:rFonts w:ascii="Symbol" w:hAnsi="Symbol" w:hint="default"/>
      </w:rPr>
    </w:lvl>
    <w:lvl w:ilvl="4" w:tplc="0C0C0003" w:tentative="1">
      <w:start w:val="1"/>
      <w:numFmt w:val="bullet"/>
      <w:lvlText w:val="o"/>
      <w:lvlJc w:val="left"/>
      <w:pPr>
        <w:ind w:left="4014" w:hanging="360"/>
      </w:pPr>
      <w:rPr>
        <w:rFonts w:ascii="Courier New" w:hAnsi="Courier New" w:cs="Courier New" w:hint="default"/>
      </w:rPr>
    </w:lvl>
    <w:lvl w:ilvl="5" w:tplc="0C0C0005" w:tentative="1">
      <w:start w:val="1"/>
      <w:numFmt w:val="bullet"/>
      <w:lvlText w:val=""/>
      <w:lvlJc w:val="left"/>
      <w:pPr>
        <w:ind w:left="4734" w:hanging="360"/>
      </w:pPr>
      <w:rPr>
        <w:rFonts w:ascii="Wingdings" w:hAnsi="Wingdings" w:hint="default"/>
      </w:rPr>
    </w:lvl>
    <w:lvl w:ilvl="6" w:tplc="0C0C0001" w:tentative="1">
      <w:start w:val="1"/>
      <w:numFmt w:val="bullet"/>
      <w:lvlText w:val=""/>
      <w:lvlJc w:val="left"/>
      <w:pPr>
        <w:ind w:left="5454" w:hanging="360"/>
      </w:pPr>
      <w:rPr>
        <w:rFonts w:ascii="Symbol" w:hAnsi="Symbol" w:hint="default"/>
      </w:rPr>
    </w:lvl>
    <w:lvl w:ilvl="7" w:tplc="0C0C0003" w:tentative="1">
      <w:start w:val="1"/>
      <w:numFmt w:val="bullet"/>
      <w:lvlText w:val="o"/>
      <w:lvlJc w:val="left"/>
      <w:pPr>
        <w:ind w:left="6174" w:hanging="360"/>
      </w:pPr>
      <w:rPr>
        <w:rFonts w:ascii="Courier New" w:hAnsi="Courier New" w:cs="Courier New" w:hint="default"/>
      </w:rPr>
    </w:lvl>
    <w:lvl w:ilvl="8" w:tplc="0C0C0005" w:tentative="1">
      <w:start w:val="1"/>
      <w:numFmt w:val="bullet"/>
      <w:lvlText w:val=""/>
      <w:lvlJc w:val="left"/>
      <w:pPr>
        <w:ind w:left="6894" w:hanging="360"/>
      </w:pPr>
      <w:rPr>
        <w:rFonts w:ascii="Wingdings" w:hAnsi="Wingdings" w:hint="default"/>
      </w:rPr>
    </w:lvl>
  </w:abstractNum>
  <w:abstractNum w:abstractNumId="9" w15:restartNumberingAfterBreak="0">
    <w:nsid w:val="2734219F"/>
    <w:multiLevelType w:val="hybridMultilevel"/>
    <w:tmpl w:val="35A4613E"/>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7BA34AE"/>
    <w:multiLevelType w:val="hybridMultilevel"/>
    <w:tmpl w:val="E96EE714"/>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CA5649F"/>
    <w:multiLevelType w:val="hybridMultilevel"/>
    <w:tmpl w:val="08BA0086"/>
    <w:lvl w:ilvl="0" w:tplc="0C0C0001">
      <w:start w:val="1"/>
      <w:numFmt w:val="bullet"/>
      <w:lvlText w:val=""/>
      <w:lvlJc w:val="left"/>
      <w:pPr>
        <w:tabs>
          <w:tab w:val="num" w:pos="1932"/>
        </w:tabs>
        <w:ind w:left="1932" w:hanging="360"/>
      </w:pPr>
      <w:rPr>
        <w:rFonts w:ascii="Symbol" w:hAnsi="Symbol" w:hint="default"/>
      </w:rPr>
    </w:lvl>
    <w:lvl w:ilvl="1" w:tplc="0C0C0003" w:tentative="1">
      <w:start w:val="1"/>
      <w:numFmt w:val="bullet"/>
      <w:lvlText w:val="o"/>
      <w:lvlJc w:val="left"/>
      <w:pPr>
        <w:tabs>
          <w:tab w:val="num" w:pos="2652"/>
        </w:tabs>
        <w:ind w:left="2652" w:hanging="360"/>
      </w:pPr>
      <w:rPr>
        <w:rFonts w:ascii="Courier New" w:hAnsi="Courier New" w:cs="Courier New" w:hint="default"/>
      </w:rPr>
    </w:lvl>
    <w:lvl w:ilvl="2" w:tplc="0C0C0005" w:tentative="1">
      <w:start w:val="1"/>
      <w:numFmt w:val="bullet"/>
      <w:lvlText w:val=""/>
      <w:lvlJc w:val="left"/>
      <w:pPr>
        <w:tabs>
          <w:tab w:val="num" w:pos="3372"/>
        </w:tabs>
        <w:ind w:left="3372" w:hanging="360"/>
      </w:pPr>
      <w:rPr>
        <w:rFonts w:ascii="Wingdings" w:hAnsi="Wingdings" w:hint="default"/>
      </w:rPr>
    </w:lvl>
    <w:lvl w:ilvl="3" w:tplc="0C0C0001" w:tentative="1">
      <w:start w:val="1"/>
      <w:numFmt w:val="bullet"/>
      <w:lvlText w:val=""/>
      <w:lvlJc w:val="left"/>
      <w:pPr>
        <w:tabs>
          <w:tab w:val="num" w:pos="4092"/>
        </w:tabs>
        <w:ind w:left="4092" w:hanging="360"/>
      </w:pPr>
      <w:rPr>
        <w:rFonts w:ascii="Symbol" w:hAnsi="Symbol" w:hint="default"/>
      </w:rPr>
    </w:lvl>
    <w:lvl w:ilvl="4" w:tplc="0C0C0003" w:tentative="1">
      <w:start w:val="1"/>
      <w:numFmt w:val="bullet"/>
      <w:lvlText w:val="o"/>
      <w:lvlJc w:val="left"/>
      <w:pPr>
        <w:tabs>
          <w:tab w:val="num" w:pos="4812"/>
        </w:tabs>
        <w:ind w:left="4812" w:hanging="360"/>
      </w:pPr>
      <w:rPr>
        <w:rFonts w:ascii="Courier New" w:hAnsi="Courier New" w:cs="Courier New" w:hint="default"/>
      </w:rPr>
    </w:lvl>
    <w:lvl w:ilvl="5" w:tplc="0C0C0005" w:tentative="1">
      <w:start w:val="1"/>
      <w:numFmt w:val="bullet"/>
      <w:lvlText w:val=""/>
      <w:lvlJc w:val="left"/>
      <w:pPr>
        <w:tabs>
          <w:tab w:val="num" w:pos="5532"/>
        </w:tabs>
        <w:ind w:left="5532" w:hanging="360"/>
      </w:pPr>
      <w:rPr>
        <w:rFonts w:ascii="Wingdings" w:hAnsi="Wingdings" w:hint="default"/>
      </w:rPr>
    </w:lvl>
    <w:lvl w:ilvl="6" w:tplc="0C0C0001" w:tentative="1">
      <w:start w:val="1"/>
      <w:numFmt w:val="bullet"/>
      <w:lvlText w:val=""/>
      <w:lvlJc w:val="left"/>
      <w:pPr>
        <w:tabs>
          <w:tab w:val="num" w:pos="6252"/>
        </w:tabs>
        <w:ind w:left="6252" w:hanging="360"/>
      </w:pPr>
      <w:rPr>
        <w:rFonts w:ascii="Symbol" w:hAnsi="Symbol" w:hint="default"/>
      </w:rPr>
    </w:lvl>
    <w:lvl w:ilvl="7" w:tplc="0C0C0003" w:tentative="1">
      <w:start w:val="1"/>
      <w:numFmt w:val="bullet"/>
      <w:lvlText w:val="o"/>
      <w:lvlJc w:val="left"/>
      <w:pPr>
        <w:tabs>
          <w:tab w:val="num" w:pos="6972"/>
        </w:tabs>
        <w:ind w:left="6972" w:hanging="360"/>
      </w:pPr>
      <w:rPr>
        <w:rFonts w:ascii="Courier New" w:hAnsi="Courier New" w:cs="Courier New" w:hint="default"/>
      </w:rPr>
    </w:lvl>
    <w:lvl w:ilvl="8" w:tplc="0C0C0005" w:tentative="1">
      <w:start w:val="1"/>
      <w:numFmt w:val="bullet"/>
      <w:lvlText w:val=""/>
      <w:lvlJc w:val="left"/>
      <w:pPr>
        <w:tabs>
          <w:tab w:val="num" w:pos="7692"/>
        </w:tabs>
        <w:ind w:left="7692" w:hanging="360"/>
      </w:pPr>
      <w:rPr>
        <w:rFonts w:ascii="Wingdings" w:hAnsi="Wingdings" w:hint="default"/>
      </w:rPr>
    </w:lvl>
  </w:abstractNum>
  <w:abstractNum w:abstractNumId="12" w15:restartNumberingAfterBreak="0">
    <w:nsid w:val="32FB1127"/>
    <w:multiLevelType w:val="hybridMultilevel"/>
    <w:tmpl w:val="8CDAEA7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23706EB"/>
    <w:multiLevelType w:val="hybridMultilevel"/>
    <w:tmpl w:val="27B23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B46AB0"/>
    <w:multiLevelType w:val="hybridMultilevel"/>
    <w:tmpl w:val="417E134E"/>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086F65"/>
    <w:multiLevelType w:val="hybridMultilevel"/>
    <w:tmpl w:val="9E8E202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526B69"/>
    <w:multiLevelType w:val="hybridMultilevel"/>
    <w:tmpl w:val="F06C00E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53390B37"/>
    <w:multiLevelType w:val="hybridMultilevel"/>
    <w:tmpl w:val="CA081500"/>
    <w:lvl w:ilvl="0" w:tplc="0C0C0001">
      <w:start w:val="1"/>
      <w:numFmt w:val="bullet"/>
      <w:lvlText w:val=""/>
      <w:lvlJc w:val="left"/>
      <w:pPr>
        <w:ind w:left="1890" w:hanging="360"/>
      </w:pPr>
      <w:rPr>
        <w:rFonts w:ascii="Symbol" w:hAnsi="Symbol" w:hint="default"/>
      </w:rPr>
    </w:lvl>
    <w:lvl w:ilvl="1" w:tplc="0C0C0003" w:tentative="1">
      <w:start w:val="1"/>
      <w:numFmt w:val="bullet"/>
      <w:lvlText w:val="o"/>
      <w:lvlJc w:val="left"/>
      <w:pPr>
        <w:ind w:left="2610" w:hanging="360"/>
      </w:pPr>
      <w:rPr>
        <w:rFonts w:ascii="Courier New" w:hAnsi="Courier New" w:cs="Courier New" w:hint="default"/>
      </w:rPr>
    </w:lvl>
    <w:lvl w:ilvl="2" w:tplc="0C0C0005" w:tentative="1">
      <w:start w:val="1"/>
      <w:numFmt w:val="bullet"/>
      <w:lvlText w:val=""/>
      <w:lvlJc w:val="left"/>
      <w:pPr>
        <w:ind w:left="3330" w:hanging="360"/>
      </w:pPr>
      <w:rPr>
        <w:rFonts w:ascii="Wingdings" w:hAnsi="Wingdings" w:hint="default"/>
      </w:rPr>
    </w:lvl>
    <w:lvl w:ilvl="3" w:tplc="0C0C0001" w:tentative="1">
      <w:start w:val="1"/>
      <w:numFmt w:val="bullet"/>
      <w:lvlText w:val=""/>
      <w:lvlJc w:val="left"/>
      <w:pPr>
        <w:ind w:left="4050" w:hanging="360"/>
      </w:pPr>
      <w:rPr>
        <w:rFonts w:ascii="Symbol" w:hAnsi="Symbol" w:hint="default"/>
      </w:rPr>
    </w:lvl>
    <w:lvl w:ilvl="4" w:tplc="0C0C0003" w:tentative="1">
      <w:start w:val="1"/>
      <w:numFmt w:val="bullet"/>
      <w:lvlText w:val="o"/>
      <w:lvlJc w:val="left"/>
      <w:pPr>
        <w:ind w:left="4770" w:hanging="360"/>
      </w:pPr>
      <w:rPr>
        <w:rFonts w:ascii="Courier New" w:hAnsi="Courier New" w:cs="Courier New" w:hint="default"/>
      </w:rPr>
    </w:lvl>
    <w:lvl w:ilvl="5" w:tplc="0C0C0005" w:tentative="1">
      <w:start w:val="1"/>
      <w:numFmt w:val="bullet"/>
      <w:lvlText w:val=""/>
      <w:lvlJc w:val="left"/>
      <w:pPr>
        <w:ind w:left="5490" w:hanging="360"/>
      </w:pPr>
      <w:rPr>
        <w:rFonts w:ascii="Wingdings" w:hAnsi="Wingdings" w:hint="default"/>
      </w:rPr>
    </w:lvl>
    <w:lvl w:ilvl="6" w:tplc="0C0C0001" w:tentative="1">
      <w:start w:val="1"/>
      <w:numFmt w:val="bullet"/>
      <w:lvlText w:val=""/>
      <w:lvlJc w:val="left"/>
      <w:pPr>
        <w:ind w:left="6210" w:hanging="360"/>
      </w:pPr>
      <w:rPr>
        <w:rFonts w:ascii="Symbol" w:hAnsi="Symbol" w:hint="default"/>
      </w:rPr>
    </w:lvl>
    <w:lvl w:ilvl="7" w:tplc="0C0C0003" w:tentative="1">
      <w:start w:val="1"/>
      <w:numFmt w:val="bullet"/>
      <w:lvlText w:val="o"/>
      <w:lvlJc w:val="left"/>
      <w:pPr>
        <w:ind w:left="6930" w:hanging="360"/>
      </w:pPr>
      <w:rPr>
        <w:rFonts w:ascii="Courier New" w:hAnsi="Courier New" w:cs="Courier New" w:hint="default"/>
      </w:rPr>
    </w:lvl>
    <w:lvl w:ilvl="8" w:tplc="0C0C0005" w:tentative="1">
      <w:start w:val="1"/>
      <w:numFmt w:val="bullet"/>
      <w:lvlText w:val=""/>
      <w:lvlJc w:val="left"/>
      <w:pPr>
        <w:ind w:left="7650" w:hanging="360"/>
      </w:pPr>
      <w:rPr>
        <w:rFonts w:ascii="Wingdings" w:hAnsi="Wingdings" w:hint="default"/>
      </w:rPr>
    </w:lvl>
  </w:abstractNum>
  <w:abstractNum w:abstractNumId="18" w15:restartNumberingAfterBreak="0">
    <w:nsid w:val="567052E5"/>
    <w:multiLevelType w:val="hybridMultilevel"/>
    <w:tmpl w:val="C28C27C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57146D41"/>
    <w:multiLevelType w:val="hybridMultilevel"/>
    <w:tmpl w:val="47340E36"/>
    <w:lvl w:ilvl="0" w:tplc="0C0C0003">
      <w:start w:val="1"/>
      <w:numFmt w:val="bullet"/>
      <w:lvlText w:val="o"/>
      <w:lvlJc w:val="left"/>
      <w:pPr>
        <w:ind w:left="1996" w:hanging="360"/>
      </w:pPr>
      <w:rPr>
        <w:rFonts w:ascii="Courier New" w:hAnsi="Courier New" w:cs="Courier New"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0" w15:restartNumberingAfterBreak="0">
    <w:nsid w:val="603F2DCD"/>
    <w:multiLevelType w:val="hybridMultilevel"/>
    <w:tmpl w:val="EBACD0EC"/>
    <w:lvl w:ilvl="0" w:tplc="9FDA1D9A">
      <w:start w:val="1"/>
      <w:numFmt w:val="decimal"/>
      <w:lvlText w:val="%1."/>
      <w:lvlJc w:val="left"/>
      <w:pPr>
        <w:ind w:left="1080" w:hanging="360"/>
      </w:pPr>
      <w:rPr>
        <w:rFonts w:hint="default"/>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634508D7"/>
    <w:multiLevelType w:val="hybridMultilevel"/>
    <w:tmpl w:val="9E2C79C2"/>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520CF8"/>
    <w:multiLevelType w:val="hybridMultilevel"/>
    <w:tmpl w:val="5C00CD8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6B125240"/>
    <w:multiLevelType w:val="hybridMultilevel"/>
    <w:tmpl w:val="5DFCE9E4"/>
    <w:lvl w:ilvl="0" w:tplc="9FDA1D9A">
      <w:start w:val="1"/>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5DC3A1B"/>
    <w:multiLevelType w:val="hybridMultilevel"/>
    <w:tmpl w:val="C968253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9AD25FB"/>
    <w:multiLevelType w:val="hybridMultilevel"/>
    <w:tmpl w:val="EBACD0EC"/>
    <w:lvl w:ilvl="0" w:tplc="9FDA1D9A">
      <w:start w:val="1"/>
      <w:numFmt w:val="decimal"/>
      <w:lvlText w:val="%1."/>
      <w:lvlJc w:val="left"/>
      <w:pPr>
        <w:ind w:left="1080" w:hanging="360"/>
      </w:pPr>
      <w:rPr>
        <w:rFonts w:hint="default"/>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7C4407A9"/>
    <w:multiLevelType w:val="hybridMultilevel"/>
    <w:tmpl w:val="3D3ECCD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DEC1AC3"/>
    <w:multiLevelType w:val="hybridMultilevel"/>
    <w:tmpl w:val="E4DC57A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4"/>
  </w:num>
  <w:num w:numId="4">
    <w:abstractNumId w:val="21"/>
  </w:num>
  <w:num w:numId="5">
    <w:abstractNumId w:val="5"/>
  </w:num>
  <w:num w:numId="6">
    <w:abstractNumId w:val="16"/>
  </w:num>
  <w:num w:numId="7">
    <w:abstractNumId w:val="20"/>
  </w:num>
  <w:num w:numId="8">
    <w:abstractNumId w:val="22"/>
  </w:num>
  <w:num w:numId="9">
    <w:abstractNumId w:val="26"/>
  </w:num>
  <w:num w:numId="10">
    <w:abstractNumId w:val="24"/>
  </w:num>
  <w:num w:numId="11">
    <w:abstractNumId w:val="27"/>
  </w:num>
  <w:num w:numId="12">
    <w:abstractNumId w:val="12"/>
  </w:num>
  <w:num w:numId="13">
    <w:abstractNumId w:val="15"/>
  </w:num>
  <w:num w:numId="14">
    <w:abstractNumId w:val="18"/>
  </w:num>
  <w:num w:numId="15">
    <w:abstractNumId w:val="4"/>
  </w:num>
  <w:num w:numId="16">
    <w:abstractNumId w:val="25"/>
  </w:num>
  <w:num w:numId="17">
    <w:abstractNumId w:val="19"/>
  </w:num>
  <w:num w:numId="18">
    <w:abstractNumId w:val="8"/>
  </w:num>
  <w:num w:numId="19">
    <w:abstractNumId w:val="17"/>
  </w:num>
  <w:num w:numId="20">
    <w:abstractNumId w:val="10"/>
  </w:num>
  <w:num w:numId="21">
    <w:abstractNumId w:val="9"/>
  </w:num>
  <w:num w:numId="22">
    <w:abstractNumId w:val="7"/>
  </w:num>
  <w:num w:numId="23">
    <w:abstractNumId w:val="11"/>
  </w:num>
  <w:num w:numId="24">
    <w:abstractNumId w:val="6"/>
  </w:num>
  <w:num w:numId="25">
    <w:abstractNumId w:val="13"/>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5F"/>
    <w:rsid w:val="00021405"/>
    <w:rsid w:val="00025600"/>
    <w:rsid w:val="000313F6"/>
    <w:rsid w:val="00034710"/>
    <w:rsid w:val="00046ED1"/>
    <w:rsid w:val="00067FC3"/>
    <w:rsid w:val="00085725"/>
    <w:rsid w:val="00086C92"/>
    <w:rsid w:val="000968F4"/>
    <w:rsid w:val="000C1AE0"/>
    <w:rsid w:val="000E0831"/>
    <w:rsid w:val="001178B7"/>
    <w:rsid w:val="00126B36"/>
    <w:rsid w:val="0013416A"/>
    <w:rsid w:val="00140DF3"/>
    <w:rsid w:val="00143E68"/>
    <w:rsid w:val="00167919"/>
    <w:rsid w:val="00184087"/>
    <w:rsid w:val="001848F1"/>
    <w:rsid w:val="001A0106"/>
    <w:rsid w:val="001A30DC"/>
    <w:rsid w:val="001C5189"/>
    <w:rsid w:val="001D6D4D"/>
    <w:rsid w:val="001E7FB4"/>
    <w:rsid w:val="001F5C79"/>
    <w:rsid w:val="00201A3E"/>
    <w:rsid w:val="00211D2C"/>
    <w:rsid w:val="002459D3"/>
    <w:rsid w:val="00253118"/>
    <w:rsid w:val="00290B50"/>
    <w:rsid w:val="002A3C40"/>
    <w:rsid w:val="002B399C"/>
    <w:rsid w:val="002B5FD3"/>
    <w:rsid w:val="002D1E3B"/>
    <w:rsid w:val="002F246C"/>
    <w:rsid w:val="002F7C51"/>
    <w:rsid w:val="003059C8"/>
    <w:rsid w:val="003121EB"/>
    <w:rsid w:val="00337F23"/>
    <w:rsid w:val="00357003"/>
    <w:rsid w:val="00377BF5"/>
    <w:rsid w:val="003B4614"/>
    <w:rsid w:val="003C5E21"/>
    <w:rsid w:val="003D24F5"/>
    <w:rsid w:val="003D583B"/>
    <w:rsid w:val="003E0E06"/>
    <w:rsid w:val="003E688F"/>
    <w:rsid w:val="003F090B"/>
    <w:rsid w:val="004031FC"/>
    <w:rsid w:val="00404E31"/>
    <w:rsid w:val="00407183"/>
    <w:rsid w:val="0041295D"/>
    <w:rsid w:val="00430D5D"/>
    <w:rsid w:val="00433AD8"/>
    <w:rsid w:val="0043571D"/>
    <w:rsid w:val="004425A4"/>
    <w:rsid w:val="0045186D"/>
    <w:rsid w:val="00454DE1"/>
    <w:rsid w:val="00461D6B"/>
    <w:rsid w:val="00462B0D"/>
    <w:rsid w:val="0046347E"/>
    <w:rsid w:val="00464137"/>
    <w:rsid w:val="00482C74"/>
    <w:rsid w:val="004A4362"/>
    <w:rsid w:val="004A7813"/>
    <w:rsid w:val="004B3F48"/>
    <w:rsid w:val="004B71A2"/>
    <w:rsid w:val="004B753D"/>
    <w:rsid w:val="004F10DE"/>
    <w:rsid w:val="005224BE"/>
    <w:rsid w:val="00524CAB"/>
    <w:rsid w:val="00536284"/>
    <w:rsid w:val="00560A40"/>
    <w:rsid w:val="00575D4C"/>
    <w:rsid w:val="0058410B"/>
    <w:rsid w:val="00585805"/>
    <w:rsid w:val="00595337"/>
    <w:rsid w:val="005A0D93"/>
    <w:rsid w:val="005C7BCB"/>
    <w:rsid w:val="005D1460"/>
    <w:rsid w:val="005E3B8D"/>
    <w:rsid w:val="005F4317"/>
    <w:rsid w:val="006201E2"/>
    <w:rsid w:val="00621957"/>
    <w:rsid w:val="00625B65"/>
    <w:rsid w:val="00645A46"/>
    <w:rsid w:val="006706A1"/>
    <w:rsid w:val="0067281E"/>
    <w:rsid w:val="00680229"/>
    <w:rsid w:val="00680A81"/>
    <w:rsid w:val="0068310B"/>
    <w:rsid w:val="006944D9"/>
    <w:rsid w:val="006A05D1"/>
    <w:rsid w:val="006C490A"/>
    <w:rsid w:val="006D31A8"/>
    <w:rsid w:val="006E26C6"/>
    <w:rsid w:val="00721A0B"/>
    <w:rsid w:val="007306FB"/>
    <w:rsid w:val="00744D89"/>
    <w:rsid w:val="007657D2"/>
    <w:rsid w:val="007659BF"/>
    <w:rsid w:val="00766B3F"/>
    <w:rsid w:val="007818A1"/>
    <w:rsid w:val="00797459"/>
    <w:rsid w:val="007C73AF"/>
    <w:rsid w:val="0081145D"/>
    <w:rsid w:val="00811C3F"/>
    <w:rsid w:val="0081559F"/>
    <w:rsid w:val="00843577"/>
    <w:rsid w:val="00851C48"/>
    <w:rsid w:val="00852FBA"/>
    <w:rsid w:val="008A4345"/>
    <w:rsid w:val="008A454A"/>
    <w:rsid w:val="008C72DA"/>
    <w:rsid w:val="008D1B78"/>
    <w:rsid w:val="008E3A11"/>
    <w:rsid w:val="0090419D"/>
    <w:rsid w:val="0091114C"/>
    <w:rsid w:val="00915A6E"/>
    <w:rsid w:val="00917456"/>
    <w:rsid w:val="0095322E"/>
    <w:rsid w:val="00970EEE"/>
    <w:rsid w:val="00980152"/>
    <w:rsid w:val="00980840"/>
    <w:rsid w:val="00983D83"/>
    <w:rsid w:val="009844BC"/>
    <w:rsid w:val="0099170F"/>
    <w:rsid w:val="009A2AC7"/>
    <w:rsid w:val="009B4A13"/>
    <w:rsid w:val="009B4CFD"/>
    <w:rsid w:val="009C3839"/>
    <w:rsid w:val="009F124C"/>
    <w:rsid w:val="009F517A"/>
    <w:rsid w:val="00A022AA"/>
    <w:rsid w:val="00A11DB1"/>
    <w:rsid w:val="00A16EDB"/>
    <w:rsid w:val="00A3110B"/>
    <w:rsid w:val="00A31EFD"/>
    <w:rsid w:val="00A34F83"/>
    <w:rsid w:val="00A411CF"/>
    <w:rsid w:val="00A749DC"/>
    <w:rsid w:val="00A95827"/>
    <w:rsid w:val="00AA63AF"/>
    <w:rsid w:val="00AC4D27"/>
    <w:rsid w:val="00AC65A8"/>
    <w:rsid w:val="00AC7312"/>
    <w:rsid w:val="00AE05B4"/>
    <w:rsid w:val="00AE5EFB"/>
    <w:rsid w:val="00AE6D12"/>
    <w:rsid w:val="00AF0278"/>
    <w:rsid w:val="00AF1ED7"/>
    <w:rsid w:val="00B04D81"/>
    <w:rsid w:val="00B31FA5"/>
    <w:rsid w:val="00B408D6"/>
    <w:rsid w:val="00B41C50"/>
    <w:rsid w:val="00B54696"/>
    <w:rsid w:val="00B80D7B"/>
    <w:rsid w:val="00B829D1"/>
    <w:rsid w:val="00BA4488"/>
    <w:rsid w:val="00BB1A7F"/>
    <w:rsid w:val="00BE73E7"/>
    <w:rsid w:val="00BF5754"/>
    <w:rsid w:val="00C07E90"/>
    <w:rsid w:val="00C11137"/>
    <w:rsid w:val="00C55C16"/>
    <w:rsid w:val="00C57ACE"/>
    <w:rsid w:val="00C76E37"/>
    <w:rsid w:val="00C81C5F"/>
    <w:rsid w:val="00CD65B0"/>
    <w:rsid w:val="00CE2DBF"/>
    <w:rsid w:val="00CE472B"/>
    <w:rsid w:val="00CE765C"/>
    <w:rsid w:val="00CF0FDA"/>
    <w:rsid w:val="00CF6F3C"/>
    <w:rsid w:val="00D00356"/>
    <w:rsid w:val="00D04190"/>
    <w:rsid w:val="00D31F4A"/>
    <w:rsid w:val="00D93DE5"/>
    <w:rsid w:val="00DA4215"/>
    <w:rsid w:val="00DA461E"/>
    <w:rsid w:val="00DA4C9D"/>
    <w:rsid w:val="00DA62A9"/>
    <w:rsid w:val="00DB584A"/>
    <w:rsid w:val="00DE22F8"/>
    <w:rsid w:val="00DE54FE"/>
    <w:rsid w:val="00DF5575"/>
    <w:rsid w:val="00E043CD"/>
    <w:rsid w:val="00E20145"/>
    <w:rsid w:val="00E354B5"/>
    <w:rsid w:val="00E47704"/>
    <w:rsid w:val="00E65274"/>
    <w:rsid w:val="00E86036"/>
    <w:rsid w:val="00E97548"/>
    <w:rsid w:val="00EA6A82"/>
    <w:rsid w:val="00EB242A"/>
    <w:rsid w:val="00EB763B"/>
    <w:rsid w:val="00EC7B41"/>
    <w:rsid w:val="00EF19DB"/>
    <w:rsid w:val="00EF25FA"/>
    <w:rsid w:val="00F16036"/>
    <w:rsid w:val="00F17B37"/>
    <w:rsid w:val="00F309BD"/>
    <w:rsid w:val="00F33B72"/>
    <w:rsid w:val="00F35DAC"/>
    <w:rsid w:val="00F46B3C"/>
    <w:rsid w:val="00F61F35"/>
    <w:rsid w:val="00F821D0"/>
    <w:rsid w:val="00F82B29"/>
    <w:rsid w:val="00F9675D"/>
    <w:rsid w:val="00FA435A"/>
    <w:rsid w:val="00FB0213"/>
    <w:rsid w:val="00FB023C"/>
    <w:rsid w:val="00FB114F"/>
    <w:rsid w:val="00FC21B9"/>
    <w:rsid w:val="00FC6F30"/>
    <w:rsid w:val="00FE2CDD"/>
    <w:rsid w:val="00FE6D86"/>
    <w:rsid w:val="00FF44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2CA281"/>
  <w15:docId w15:val="{0FC7E9EE-3B59-47A7-ABCA-2BE5A653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1C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C5F"/>
    <w:rPr>
      <w:rFonts w:ascii="Tahoma" w:hAnsi="Tahoma" w:cs="Tahoma"/>
      <w:sz w:val="16"/>
      <w:szCs w:val="16"/>
    </w:rPr>
  </w:style>
  <w:style w:type="paragraph" w:styleId="Paragraphedeliste">
    <w:name w:val="List Paragraph"/>
    <w:basedOn w:val="Normal"/>
    <w:uiPriority w:val="34"/>
    <w:qFormat/>
    <w:rsid w:val="00FE2CDD"/>
    <w:pPr>
      <w:ind w:left="720"/>
      <w:contextualSpacing/>
    </w:pPr>
  </w:style>
  <w:style w:type="table" w:styleId="Grilledutableau">
    <w:name w:val="Table Grid"/>
    <w:basedOn w:val="TableauNormal"/>
    <w:uiPriority w:val="59"/>
    <w:rsid w:val="001D6D4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91114C"/>
    <w:pPr>
      <w:tabs>
        <w:tab w:val="center" w:pos="4320"/>
        <w:tab w:val="right" w:pos="8640"/>
      </w:tabs>
      <w:spacing w:after="0"/>
    </w:pPr>
  </w:style>
  <w:style w:type="character" w:customStyle="1" w:styleId="En-tteCar">
    <w:name w:val="En-tête Car"/>
    <w:basedOn w:val="Policepardfaut"/>
    <w:link w:val="En-tte"/>
    <w:uiPriority w:val="99"/>
    <w:rsid w:val="0091114C"/>
  </w:style>
  <w:style w:type="paragraph" w:styleId="Pieddepage">
    <w:name w:val="footer"/>
    <w:basedOn w:val="Normal"/>
    <w:link w:val="PieddepageCar"/>
    <w:uiPriority w:val="99"/>
    <w:unhideWhenUsed/>
    <w:rsid w:val="0091114C"/>
    <w:pPr>
      <w:tabs>
        <w:tab w:val="center" w:pos="4320"/>
        <w:tab w:val="right" w:pos="8640"/>
      </w:tabs>
      <w:spacing w:after="0"/>
    </w:pPr>
  </w:style>
  <w:style w:type="character" w:customStyle="1" w:styleId="PieddepageCar">
    <w:name w:val="Pied de page Car"/>
    <w:basedOn w:val="Policepardfaut"/>
    <w:link w:val="Pieddepage"/>
    <w:uiPriority w:val="99"/>
    <w:rsid w:val="0091114C"/>
  </w:style>
  <w:style w:type="character" w:styleId="Lienhypertexte">
    <w:name w:val="Hyperlink"/>
    <w:basedOn w:val="Policepardfaut"/>
    <w:uiPriority w:val="99"/>
    <w:unhideWhenUsed/>
    <w:rsid w:val="001A0106"/>
    <w:rPr>
      <w:color w:val="0000FF" w:themeColor="hyperlink"/>
      <w:u w:val="single"/>
    </w:rPr>
  </w:style>
  <w:style w:type="character" w:styleId="Mentionnonrsolue">
    <w:name w:val="Unresolved Mention"/>
    <w:basedOn w:val="Policepardfaut"/>
    <w:uiPriority w:val="99"/>
    <w:semiHidden/>
    <w:unhideWhenUsed/>
    <w:rsid w:val="001A30DC"/>
    <w:rPr>
      <w:color w:val="605E5C"/>
      <w:shd w:val="clear" w:color="auto" w:fill="E1DFDD"/>
    </w:rPr>
  </w:style>
  <w:style w:type="paragraph" w:styleId="Titre">
    <w:name w:val="Title"/>
    <w:basedOn w:val="Normal"/>
    <w:next w:val="Normal"/>
    <w:link w:val="TitreCar"/>
    <w:uiPriority w:val="10"/>
    <w:qFormat/>
    <w:rsid w:val="00461D6B"/>
    <w:pPr>
      <w:spacing w:after="0"/>
      <w:contextualSpacing/>
    </w:pPr>
    <w:rPr>
      <w:rFonts w:asciiTheme="majorHAnsi" w:eastAsiaTheme="majorEastAsia" w:hAnsiTheme="majorHAnsi" w:cstheme="majorBidi"/>
      <w:color w:val="365F91" w:themeColor="accent1" w:themeShade="BF"/>
      <w:spacing w:val="-10"/>
      <w:sz w:val="52"/>
      <w:szCs w:val="52"/>
      <w:lang w:eastAsia="fr-CA"/>
    </w:rPr>
  </w:style>
  <w:style w:type="character" w:customStyle="1" w:styleId="TitreCar">
    <w:name w:val="Titre Car"/>
    <w:basedOn w:val="Policepardfaut"/>
    <w:link w:val="Titre"/>
    <w:uiPriority w:val="10"/>
    <w:rsid w:val="00461D6B"/>
    <w:rPr>
      <w:rFonts w:asciiTheme="majorHAnsi" w:eastAsiaTheme="majorEastAsia" w:hAnsiTheme="majorHAnsi" w:cstheme="majorBidi"/>
      <w:color w:val="365F91" w:themeColor="accent1" w:themeShade="BF"/>
      <w:spacing w:val="-10"/>
      <w:sz w:val="52"/>
      <w:szCs w:val="5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78698">
      <w:bodyDiv w:val="1"/>
      <w:marLeft w:val="0"/>
      <w:marRight w:val="0"/>
      <w:marTop w:val="0"/>
      <w:marBottom w:val="0"/>
      <w:divBdr>
        <w:top w:val="none" w:sz="0" w:space="0" w:color="auto"/>
        <w:left w:val="none" w:sz="0" w:space="0" w:color="auto"/>
        <w:bottom w:val="none" w:sz="0" w:space="0" w:color="auto"/>
        <w:right w:val="none" w:sz="0" w:space="0" w:color="auto"/>
      </w:divBdr>
    </w:div>
    <w:div w:id="13114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iereduloup.ca/mrc/?id=programmes_et_formula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viereduloup.ca/mrc/?id=programmes_et_formulair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0998-AAC7-4C8D-95FB-CE18B8B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2054</Words>
  <Characters>11301</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melanie.milot</dc:creator>
  <cp:keywords/>
  <dc:description/>
  <cp:lastModifiedBy>Mélanie Milot</cp:lastModifiedBy>
  <cp:revision>2</cp:revision>
  <cp:lastPrinted>2018-12-20T13:26:00Z</cp:lastPrinted>
  <dcterms:created xsi:type="dcterms:W3CDTF">2021-04-12T18:35:00Z</dcterms:created>
  <dcterms:modified xsi:type="dcterms:W3CDTF">2021-04-12T18:35:00Z</dcterms:modified>
</cp:coreProperties>
</file>